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9A3282" w14:textId="77777777" w:rsidR="00FF2A05" w:rsidRPr="00AD46BE" w:rsidRDefault="00FF2A05" w:rsidP="000E694E">
      <w:pPr>
        <w:spacing w:after="0" w:line="240" w:lineRule="auto"/>
        <w:contextualSpacing/>
        <w:jc w:val="center"/>
        <w:rPr>
          <w:rFonts w:ascii="Garamond" w:hAnsi="Garamond"/>
          <w:b/>
          <w:sz w:val="32"/>
          <w:szCs w:val="32"/>
          <w:lang w:val="it-IT"/>
        </w:rPr>
      </w:pPr>
      <w:r w:rsidRPr="00AD46BE">
        <w:rPr>
          <w:rFonts w:ascii="Garamond" w:hAnsi="Garamond"/>
          <w:b/>
          <w:sz w:val="32"/>
          <w:szCs w:val="32"/>
          <w:lang w:val="it-IT"/>
        </w:rPr>
        <w:t>Roberto Scazzieri</w:t>
      </w:r>
    </w:p>
    <w:p w14:paraId="7B905C38" w14:textId="2188C621" w:rsidR="00FF2A05" w:rsidRDefault="009A5013" w:rsidP="000E694E">
      <w:pPr>
        <w:spacing w:after="0" w:line="240" w:lineRule="auto"/>
        <w:contextualSpacing/>
        <w:jc w:val="center"/>
        <w:rPr>
          <w:rFonts w:ascii="Garamond" w:hAnsi="Garamond"/>
          <w:sz w:val="20"/>
          <w:szCs w:val="20"/>
          <w:lang w:val="it-IT"/>
        </w:rPr>
      </w:pPr>
      <w:r>
        <w:rPr>
          <w:rFonts w:ascii="Garamond" w:hAnsi="Garamond"/>
          <w:sz w:val="20"/>
          <w:szCs w:val="20"/>
          <w:lang w:val="it-IT"/>
        </w:rPr>
        <w:t>Profilo biografico</w:t>
      </w:r>
    </w:p>
    <w:p w14:paraId="1725A0BB" w14:textId="1993D704" w:rsidR="009A5013" w:rsidRDefault="009A5013" w:rsidP="000E694E">
      <w:pPr>
        <w:spacing w:after="0" w:line="240" w:lineRule="auto"/>
        <w:contextualSpacing/>
        <w:jc w:val="center"/>
        <w:rPr>
          <w:rFonts w:ascii="Garamond" w:hAnsi="Garamond"/>
          <w:sz w:val="20"/>
          <w:szCs w:val="20"/>
          <w:lang w:val="it-IT"/>
        </w:rPr>
      </w:pPr>
    </w:p>
    <w:p w14:paraId="57AC66F4" w14:textId="3F193F90" w:rsidR="009A5013" w:rsidRDefault="009A5013" w:rsidP="000E694E">
      <w:pPr>
        <w:spacing w:after="0" w:line="240" w:lineRule="auto"/>
        <w:contextualSpacing/>
        <w:jc w:val="center"/>
        <w:rPr>
          <w:rFonts w:ascii="Garamond" w:hAnsi="Garamond"/>
          <w:sz w:val="20"/>
          <w:szCs w:val="20"/>
          <w:lang w:val="it-IT"/>
        </w:rPr>
      </w:pPr>
      <w:r>
        <w:rPr>
          <w:rFonts w:ascii="Garamond" w:hAnsi="Garamond"/>
          <w:sz w:val="20"/>
          <w:szCs w:val="20"/>
          <w:lang w:val="it-IT"/>
        </w:rPr>
        <w:t>Data di nascita: 1/5/1950</w:t>
      </w:r>
    </w:p>
    <w:p w14:paraId="1E46F2FB" w14:textId="22E44633" w:rsidR="009A5013" w:rsidRDefault="009A5013" w:rsidP="000E694E">
      <w:pPr>
        <w:spacing w:after="0" w:line="240" w:lineRule="auto"/>
        <w:contextualSpacing/>
        <w:jc w:val="center"/>
        <w:rPr>
          <w:rFonts w:ascii="Garamond" w:hAnsi="Garamond"/>
          <w:sz w:val="20"/>
          <w:szCs w:val="20"/>
          <w:lang w:val="it-IT"/>
        </w:rPr>
      </w:pPr>
    </w:p>
    <w:p w14:paraId="2A65E327" w14:textId="7905903C" w:rsidR="009A5013" w:rsidRDefault="009A5013" w:rsidP="000E694E">
      <w:pPr>
        <w:spacing w:after="0" w:line="240" w:lineRule="auto"/>
        <w:contextualSpacing/>
        <w:jc w:val="center"/>
        <w:rPr>
          <w:rFonts w:ascii="Garamond" w:hAnsi="Garamond"/>
          <w:sz w:val="20"/>
          <w:szCs w:val="20"/>
          <w:lang w:val="it-IT"/>
        </w:rPr>
      </w:pPr>
      <w:r>
        <w:rPr>
          <w:rFonts w:ascii="Garamond" w:hAnsi="Garamond"/>
          <w:sz w:val="20"/>
          <w:szCs w:val="20"/>
          <w:lang w:val="it-IT"/>
        </w:rPr>
        <w:t>Professore ordinario di Analisi Economica</w:t>
      </w:r>
    </w:p>
    <w:p w14:paraId="657B44B5" w14:textId="226ECF24" w:rsidR="009A5013" w:rsidRDefault="009A5013" w:rsidP="000E694E">
      <w:pPr>
        <w:spacing w:after="0" w:line="240" w:lineRule="auto"/>
        <w:contextualSpacing/>
        <w:jc w:val="center"/>
        <w:rPr>
          <w:rFonts w:ascii="Garamond" w:hAnsi="Garamond"/>
          <w:sz w:val="20"/>
          <w:szCs w:val="20"/>
          <w:lang w:val="it-IT"/>
        </w:rPr>
      </w:pPr>
      <w:r>
        <w:rPr>
          <w:rFonts w:ascii="Garamond" w:hAnsi="Garamond"/>
          <w:sz w:val="20"/>
          <w:szCs w:val="20"/>
          <w:lang w:val="it-IT"/>
        </w:rPr>
        <w:t>Dipartimento di scienze economiche</w:t>
      </w:r>
    </w:p>
    <w:p w14:paraId="100D6A5A" w14:textId="6BF8B3DE" w:rsidR="009A5013" w:rsidRPr="00AD46BE" w:rsidRDefault="00E87BA1" w:rsidP="000E694E">
      <w:pPr>
        <w:spacing w:after="0" w:line="240" w:lineRule="auto"/>
        <w:contextualSpacing/>
        <w:jc w:val="center"/>
        <w:rPr>
          <w:rFonts w:ascii="Garamond" w:hAnsi="Garamond"/>
          <w:sz w:val="20"/>
          <w:szCs w:val="20"/>
          <w:lang w:val="it-IT"/>
        </w:rPr>
      </w:pPr>
      <w:r>
        <w:rPr>
          <w:rFonts w:ascii="Garamond" w:hAnsi="Garamond"/>
          <w:sz w:val="20"/>
          <w:szCs w:val="20"/>
          <w:lang w:val="it-IT"/>
        </w:rPr>
        <w:t xml:space="preserve">Università </w:t>
      </w:r>
      <w:r w:rsidR="009A5013">
        <w:rPr>
          <w:rFonts w:ascii="Garamond" w:hAnsi="Garamond"/>
          <w:sz w:val="20"/>
          <w:szCs w:val="20"/>
          <w:lang w:val="it-IT"/>
        </w:rPr>
        <w:t>di Bologna</w:t>
      </w:r>
    </w:p>
    <w:p w14:paraId="5CA49D32" w14:textId="77777777" w:rsidR="009A5013" w:rsidRDefault="009A5013" w:rsidP="0085394F">
      <w:pPr>
        <w:spacing w:line="240" w:lineRule="auto"/>
        <w:jc w:val="both"/>
        <w:rPr>
          <w:rFonts w:ascii="Garamond" w:hAnsi="Garamond"/>
          <w:sz w:val="20"/>
          <w:szCs w:val="20"/>
          <w:lang w:val="it-IT"/>
        </w:rPr>
      </w:pPr>
    </w:p>
    <w:p w14:paraId="47B1D04A" w14:textId="6D865096" w:rsidR="00FF2A05" w:rsidRDefault="00FF2A05" w:rsidP="008461FD">
      <w:pPr>
        <w:spacing w:line="240" w:lineRule="auto"/>
        <w:jc w:val="both"/>
        <w:rPr>
          <w:rFonts w:ascii="Garamond" w:hAnsi="Garamond"/>
          <w:lang w:val="en-US"/>
        </w:rPr>
      </w:pPr>
    </w:p>
    <w:p w14:paraId="54CE76EA" w14:textId="0FB4C28E" w:rsidR="00617784" w:rsidRDefault="00617784" w:rsidP="008461FD">
      <w:pPr>
        <w:spacing w:line="240" w:lineRule="auto"/>
        <w:jc w:val="both"/>
        <w:rPr>
          <w:rFonts w:ascii="Garamond" w:hAnsi="Garamond"/>
          <w:lang w:val="en-US"/>
        </w:rPr>
      </w:pPr>
    </w:p>
    <w:p w14:paraId="0ADAB571" w14:textId="6D199258" w:rsidR="00617784" w:rsidRPr="00F971E9" w:rsidRDefault="00617784" w:rsidP="00617784">
      <w:pPr>
        <w:spacing w:line="240" w:lineRule="auto"/>
        <w:jc w:val="both"/>
        <w:rPr>
          <w:rFonts w:ascii="Times New Roman" w:hAnsi="Times New Roman"/>
          <w:lang w:val="en-US"/>
        </w:rPr>
      </w:pPr>
      <w:r w:rsidRPr="00F971E9">
        <w:rPr>
          <w:rFonts w:ascii="Times New Roman" w:hAnsi="Times New Roman"/>
        </w:rPr>
        <w:t xml:space="preserve">Roberto Scazzieri is Professor of Economic Analysis at the University of Bologna and </w:t>
      </w:r>
      <w:r w:rsidRPr="00F971E9">
        <w:rPr>
          <w:rFonts w:ascii="Times New Roman" w:hAnsi="Times New Roman"/>
          <w:lang w:val="en-US"/>
        </w:rPr>
        <w:t xml:space="preserve">Corresponding Fellow of the National Lincei Academy, Rome. He is a Senior Member of Gonville and Caius College, Cambridge and a Life Member of Clare Hall, Cambridge. He is a Senior Fellow of the Accademia </w:t>
      </w:r>
      <w:proofErr w:type="spellStart"/>
      <w:r w:rsidRPr="00F971E9">
        <w:rPr>
          <w:rFonts w:ascii="Times New Roman" w:hAnsi="Times New Roman"/>
          <w:lang w:val="en-US"/>
        </w:rPr>
        <w:t>delle</w:t>
      </w:r>
      <w:proofErr w:type="spellEnd"/>
      <w:r w:rsidRPr="00F971E9">
        <w:rPr>
          <w:rFonts w:ascii="Times New Roman" w:hAnsi="Times New Roman"/>
          <w:lang w:val="en-US"/>
        </w:rPr>
        <w:t xml:space="preserve"> </w:t>
      </w:r>
      <w:proofErr w:type="spellStart"/>
      <w:r w:rsidRPr="00F971E9">
        <w:rPr>
          <w:rFonts w:ascii="Times New Roman" w:hAnsi="Times New Roman"/>
          <w:lang w:val="en-US"/>
        </w:rPr>
        <w:t>Scienze</w:t>
      </w:r>
      <w:proofErr w:type="spellEnd"/>
      <w:r w:rsidRPr="00F971E9">
        <w:rPr>
          <w:rFonts w:ascii="Times New Roman" w:hAnsi="Times New Roman"/>
          <w:lang w:val="en-US"/>
        </w:rPr>
        <w:t xml:space="preserve"> di Bologna, a Corresponding Fellow of the </w:t>
      </w:r>
      <w:proofErr w:type="spellStart"/>
      <w:r w:rsidRPr="00F971E9">
        <w:rPr>
          <w:rFonts w:ascii="Times New Roman" w:hAnsi="Times New Roman"/>
          <w:lang w:val="en-US"/>
        </w:rPr>
        <w:t>Istituto</w:t>
      </w:r>
      <w:proofErr w:type="spellEnd"/>
      <w:r w:rsidRPr="00F971E9">
        <w:rPr>
          <w:rFonts w:ascii="Times New Roman" w:hAnsi="Times New Roman"/>
          <w:lang w:val="en-US"/>
        </w:rPr>
        <w:t xml:space="preserve"> Lombardo, a Senior Research Associate at the Centre for Financial History, Cambridge, and a Member of the Babbage Forum, Institute for Manufacturing, University of Cambridge. He has been Professor Attaché (</w:t>
      </w:r>
      <w:r w:rsidR="00C62881">
        <w:rPr>
          <w:rFonts w:ascii="Times New Roman" w:hAnsi="Times New Roman"/>
          <w:lang w:val="en-US"/>
        </w:rPr>
        <w:t>&lt;i&gt;</w:t>
      </w:r>
      <w:proofErr w:type="spellStart"/>
      <w:r w:rsidRPr="00F971E9">
        <w:rPr>
          <w:rFonts w:ascii="Times New Roman" w:hAnsi="Times New Roman"/>
          <w:i/>
          <w:iCs/>
          <w:lang w:val="en-US"/>
        </w:rPr>
        <w:t>Professore</w:t>
      </w:r>
      <w:proofErr w:type="spellEnd"/>
      <w:r w:rsidRPr="00F971E9">
        <w:rPr>
          <w:rFonts w:ascii="Times New Roman" w:hAnsi="Times New Roman"/>
          <w:i/>
          <w:iCs/>
          <w:lang w:val="en-US"/>
        </w:rPr>
        <w:t xml:space="preserve"> </w:t>
      </w:r>
      <w:proofErr w:type="spellStart"/>
      <w:r w:rsidRPr="00F971E9">
        <w:rPr>
          <w:rFonts w:ascii="Times New Roman" w:hAnsi="Times New Roman"/>
          <w:i/>
          <w:iCs/>
          <w:lang w:val="en-US"/>
        </w:rPr>
        <w:t>distaccato</w:t>
      </w:r>
      <w:proofErr w:type="spellEnd"/>
      <w:r w:rsidR="00C62881">
        <w:rPr>
          <w:rFonts w:ascii="Times New Roman" w:hAnsi="Times New Roman"/>
          <w:i/>
          <w:iCs/>
          <w:lang w:val="en-US"/>
        </w:rPr>
        <w:t>&lt;/i&gt;</w:t>
      </w:r>
      <w:r w:rsidRPr="00F971E9">
        <w:rPr>
          <w:rFonts w:ascii="Times New Roman" w:hAnsi="Times New Roman"/>
          <w:lang w:val="en-US"/>
        </w:rPr>
        <w:t>) at the Interdisciplinary Research Centre ‘Beniamino Segre’, National Lincei Academy (2012-2015</w:t>
      </w:r>
      <w:r>
        <w:rPr>
          <w:rFonts w:ascii="Times New Roman" w:hAnsi="Times New Roman"/>
          <w:lang w:val="en-US"/>
        </w:rPr>
        <w:t xml:space="preserve">). </w:t>
      </w:r>
      <w:r w:rsidRPr="00F971E9">
        <w:rPr>
          <w:rFonts w:ascii="Times New Roman" w:hAnsi="Times New Roman"/>
          <w:lang w:val="en-US"/>
        </w:rPr>
        <w:t xml:space="preserve"> </w:t>
      </w:r>
      <w:r w:rsidRPr="00617784">
        <w:rPr>
          <w:rFonts w:ascii="Times New Roman" w:hAnsi="Times New Roman"/>
          <w:lang w:val="en-US"/>
        </w:rPr>
        <w:t>He has been the founding Scientific Director of the Institute of Advanced Study of the University of Bologna</w:t>
      </w:r>
      <w:r>
        <w:rPr>
          <w:rFonts w:ascii="Times New Roman" w:hAnsi="Times New Roman"/>
          <w:lang w:val="en-US"/>
        </w:rPr>
        <w:t xml:space="preserve"> </w:t>
      </w:r>
      <w:r w:rsidRPr="00617784">
        <w:rPr>
          <w:rFonts w:ascii="Times New Roman" w:hAnsi="Times New Roman"/>
          <w:lang w:val="en-US"/>
        </w:rPr>
        <w:t xml:space="preserve">and a founding Managing Editor of the journal </w:t>
      </w:r>
      <w:r w:rsidR="00C62881">
        <w:rPr>
          <w:rFonts w:ascii="Times New Roman" w:hAnsi="Times New Roman"/>
          <w:i/>
          <w:iCs/>
          <w:lang w:val="en-US"/>
        </w:rPr>
        <w:t>&lt;i&gt;</w:t>
      </w:r>
      <w:r w:rsidRPr="00617784">
        <w:rPr>
          <w:rFonts w:ascii="Times New Roman" w:hAnsi="Times New Roman"/>
          <w:i/>
          <w:iCs/>
          <w:lang w:val="en-US"/>
        </w:rPr>
        <w:t>Structural Change and Economic Dynamics</w:t>
      </w:r>
      <w:r w:rsidR="00C62881">
        <w:rPr>
          <w:rFonts w:ascii="Times New Roman" w:hAnsi="Times New Roman"/>
          <w:i/>
          <w:iCs/>
          <w:lang w:val="en-US"/>
        </w:rPr>
        <w:t>&lt;/i&gt;</w:t>
      </w:r>
      <w:r w:rsidRPr="00617784">
        <w:rPr>
          <w:rFonts w:ascii="Times New Roman" w:hAnsi="Times New Roman"/>
          <w:lang w:val="en-US"/>
        </w:rPr>
        <w:t>.</w:t>
      </w:r>
      <w:r>
        <w:rPr>
          <w:rFonts w:ascii="Times New Roman" w:hAnsi="Times New Roman"/>
          <w:lang w:val="en-US"/>
        </w:rPr>
        <w:t xml:space="preserve"> </w:t>
      </w:r>
      <w:r w:rsidRPr="00F971E9">
        <w:rPr>
          <w:rFonts w:ascii="Times New Roman" w:hAnsi="Times New Roman"/>
          <w:color w:val="201F1E"/>
        </w:rPr>
        <w:t xml:space="preserve">His primary research interests are the economic theory of production and structural economic dynamics. He investigated foundational aspects of production theory focusing on patterns of connectivity and pioneering the development of production theory based on the structure of relationships  between tasks and elementary processes. </w:t>
      </w:r>
      <w:r w:rsidRPr="00F971E9">
        <w:rPr>
          <w:rFonts w:ascii="Times New Roman" w:hAnsi="Times New Roman"/>
          <w:lang w:val="en-US"/>
        </w:rPr>
        <w:t xml:space="preserve">His current research explores the relationship between structural constraints and opportunities at the interface between the economic, the constitutional, and the political domains. His most recent publications in the field of political economy are </w:t>
      </w:r>
      <w:r w:rsidR="00C62881">
        <w:rPr>
          <w:rFonts w:ascii="Times New Roman" w:hAnsi="Times New Roman"/>
          <w:i/>
          <w:iCs/>
          <w:lang w:val="en-US"/>
        </w:rPr>
        <w:t>&lt;i&gt;</w:t>
      </w:r>
      <w:r w:rsidRPr="00F971E9">
        <w:rPr>
          <w:rFonts w:ascii="Times New Roman" w:hAnsi="Times New Roman"/>
          <w:i/>
          <w:iCs/>
          <w:lang w:val="en-US"/>
        </w:rPr>
        <w:t>Resources, Production and Structural Dynamics</w:t>
      </w:r>
      <w:r w:rsidR="00C62881">
        <w:rPr>
          <w:rFonts w:ascii="Times New Roman" w:hAnsi="Times New Roman"/>
          <w:i/>
          <w:iCs/>
          <w:lang w:val="en-US"/>
        </w:rPr>
        <w:t>&lt;/i&gt;</w:t>
      </w:r>
      <w:r w:rsidRPr="00F971E9">
        <w:rPr>
          <w:rFonts w:ascii="Times New Roman" w:hAnsi="Times New Roman"/>
          <w:lang w:val="en-US"/>
        </w:rPr>
        <w:t xml:space="preserve">, edited in collaboration with Mauro </w:t>
      </w:r>
      <w:proofErr w:type="spellStart"/>
      <w:r w:rsidRPr="00F971E9">
        <w:rPr>
          <w:rFonts w:ascii="Times New Roman" w:hAnsi="Times New Roman"/>
          <w:lang w:val="en-US"/>
        </w:rPr>
        <w:t>Baranzini</w:t>
      </w:r>
      <w:proofErr w:type="spellEnd"/>
      <w:r w:rsidRPr="00F971E9">
        <w:rPr>
          <w:rFonts w:ascii="Times New Roman" w:hAnsi="Times New Roman"/>
          <w:lang w:val="en-US"/>
        </w:rPr>
        <w:t xml:space="preserve"> and Claudia </w:t>
      </w:r>
      <w:proofErr w:type="spellStart"/>
      <w:r w:rsidRPr="00F971E9">
        <w:rPr>
          <w:rFonts w:ascii="Times New Roman" w:hAnsi="Times New Roman"/>
          <w:lang w:val="en-US"/>
        </w:rPr>
        <w:t>Rotondi</w:t>
      </w:r>
      <w:proofErr w:type="spellEnd"/>
      <w:r w:rsidRPr="00F971E9">
        <w:rPr>
          <w:rFonts w:ascii="Times New Roman" w:hAnsi="Times New Roman"/>
          <w:lang w:val="en-US"/>
        </w:rPr>
        <w:t xml:space="preserve"> (Cambridge University Press, 2015),</w:t>
      </w:r>
      <w:r w:rsidR="00C62881">
        <w:rPr>
          <w:rFonts w:ascii="Times New Roman" w:hAnsi="Times New Roman"/>
          <w:lang w:val="en-US"/>
        </w:rPr>
        <w:t xml:space="preserve"> </w:t>
      </w:r>
      <w:r w:rsidR="00C62881">
        <w:rPr>
          <w:rFonts w:ascii="Times New Roman" w:hAnsi="Times New Roman"/>
          <w:i/>
          <w:iCs/>
          <w:lang w:val="en-US"/>
        </w:rPr>
        <w:t>&lt;i&gt;</w:t>
      </w:r>
      <w:r w:rsidRPr="00F971E9">
        <w:rPr>
          <w:rFonts w:ascii="Times New Roman" w:hAnsi="Times New Roman"/>
          <w:i/>
          <w:iCs/>
          <w:lang w:val="en-US"/>
        </w:rPr>
        <w:t>The Political Economy of the Eurozone</w:t>
      </w:r>
      <w:r w:rsidR="00C62881">
        <w:rPr>
          <w:rFonts w:ascii="Times New Roman" w:hAnsi="Times New Roman"/>
          <w:i/>
          <w:iCs/>
          <w:lang w:val="en-US"/>
        </w:rPr>
        <w:t>&lt;/i&gt;</w:t>
      </w:r>
      <w:r w:rsidRPr="00F971E9">
        <w:rPr>
          <w:rFonts w:ascii="Times New Roman" w:hAnsi="Times New Roman"/>
          <w:lang w:val="en-US"/>
        </w:rPr>
        <w:t xml:space="preserve"> (Cambridge University Press, 2017), edited in collaboration with </w:t>
      </w:r>
      <w:proofErr w:type="spellStart"/>
      <w:r w:rsidRPr="00F971E9">
        <w:rPr>
          <w:rFonts w:ascii="Times New Roman" w:hAnsi="Times New Roman"/>
          <w:lang w:val="en-US"/>
        </w:rPr>
        <w:t>Ivano</w:t>
      </w:r>
      <w:proofErr w:type="spellEnd"/>
      <w:r w:rsidRPr="00F971E9">
        <w:rPr>
          <w:rFonts w:ascii="Times New Roman" w:hAnsi="Times New Roman"/>
          <w:lang w:val="en-US"/>
        </w:rPr>
        <w:t xml:space="preserve"> Cardinale and </w:t>
      </w:r>
      <w:proofErr w:type="spellStart"/>
      <w:r w:rsidRPr="00F971E9">
        <w:rPr>
          <w:rFonts w:ascii="Times New Roman" w:hAnsi="Times New Roman"/>
          <w:lang w:val="en-US"/>
        </w:rPr>
        <w:t>D’Maris</w:t>
      </w:r>
      <w:proofErr w:type="spellEnd"/>
      <w:r w:rsidRPr="00F971E9">
        <w:rPr>
          <w:rFonts w:ascii="Times New Roman" w:hAnsi="Times New Roman"/>
          <w:lang w:val="en-US"/>
        </w:rPr>
        <w:t xml:space="preserve"> Coffman, and </w:t>
      </w:r>
      <w:r w:rsidR="00C62881">
        <w:rPr>
          <w:rFonts w:ascii="Times New Roman" w:hAnsi="Times New Roman"/>
          <w:i/>
          <w:iCs/>
          <w:lang w:val="en-US"/>
        </w:rPr>
        <w:t>&lt;i&gt;</w:t>
      </w:r>
      <w:r w:rsidRPr="00F971E9">
        <w:rPr>
          <w:rFonts w:ascii="Times New Roman" w:hAnsi="Times New Roman"/>
          <w:i/>
          <w:iCs/>
          <w:lang w:val="en-US"/>
        </w:rPr>
        <w:t>Palgrave Handbook of Political Economy</w:t>
      </w:r>
      <w:r w:rsidR="00C62881">
        <w:rPr>
          <w:rFonts w:ascii="Times New Roman" w:hAnsi="Times New Roman"/>
          <w:i/>
          <w:iCs/>
          <w:lang w:val="en-US"/>
        </w:rPr>
        <w:t>&lt;/i&gt;</w:t>
      </w:r>
      <w:r w:rsidRPr="00F971E9">
        <w:rPr>
          <w:rFonts w:ascii="Times New Roman" w:hAnsi="Times New Roman"/>
          <w:lang w:val="en-US"/>
        </w:rPr>
        <w:t xml:space="preserve"> (Palgrave Macmillan, 2018), edited in collaboration with </w:t>
      </w:r>
      <w:proofErr w:type="spellStart"/>
      <w:r w:rsidRPr="00F971E9">
        <w:rPr>
          <w:rFonts w:ascii="Times New Roman" w:hAnsi="Times New Roman"/>
          <w:lang w:val="en-US"/>
        </w:rPr>
        <w:t>Ivano</w:t>
      </w:r>
      <w:proofErr w:type="spellEnd"/>
      <w:r w:rsidRPr="00F971E9">
        <w:rPr>
          <w:rFonts w:ascii="Times New Roman" w:hAnsi="Times New Roman"/>
          <w:lang w:val="en-US"/>
        </w:rPr>
        <w:t xml:space="preserve"> Cardinale. He is currently working on the research monograph </w:t>
      </w:r>
      <w:r w:rsidR="00C62881">
        <w:rPr>
          <w:rFonts w:ascii="Times New Roman" w:hAnsi="Times New Roman"/>
          <w:i/>
          <w:iCs/>
          <w:lang w:val="en-US"/>
        </w:rPr>
        <w:t>&lt;i&gt;</w:t>
      </w:r>
      <w:r w:rsidRPr="00F971E9">
        <w:rPr>
          <w:rFonts w:ascii="Times New Roman" w:hAnsi="Times New Roman"/>
          <w:i/>
          <w:iCs/>
          <w:lang w:val="en-US"/>
        </w:rPr>
        <w:t>The Constitution of Politic</w:t>
      </w:r>
      <w:bookmarkStart w:id="0" w:name="_GoBack"/>
      <w:bookmarkEnd w:id="0"/>
      <w:r w:rsidRPr="00F971E9">
        <w:rPr>
          <w:rFonts w:ascii="Times New Roman" w:hAnsi="Times New Roman"/>
          <w:i/>
          <w:iCs/>
          <w:lang w:val="en-US"/>
        </w:rPr>
        <w:t>al Economy</w:t>
      </w:r>
      <w:r w:rsidR="00C62881">
        <w:rPr>
          <w:rFonts w:ascii="Times New Roman" w:hAnsi="Times New Roman"/>
          <w:i/>
          <w:iCs/>
          <w:lang w:val="en-US"/>
        </w:rPr>
        <w:t>&lt;/i&gt;</w:t>
      </w:r>
      <w:r w:rsidRPr="00F971E9">
        <w:rPr>
          <w:rFonts w:ascii="Times New Roman" w:hAnsi="Times New Roman"/>
          <w:lang w:val="en-US"/>
        </w:rPr>
        <w:t>, in collaboration with Adrian Pabst (Cambridge University Press, 2021).</w:t>
      </w:r>
    </w:p>
    <w:p w14:paraId="036F5ECF" w14:textId="77777777" w:rsidR="00617784" w:rsidRDefault="00617784" w:rsidP="00617784">
      <w:pPr>
        <w:spacing w:line="240" w:lineRule="auto"/>
        <w:jc w:val="both"/>
        <w:rPr>
          <w:rFonts w:ascii="Garamond" w:hAnsi="Garamond"/>
          <w:lang w:val="en-US"/>
        </w:rPr>
      </w:pPr>
    </w:p>
    <w:p w14:paraId="2498895F" w14:textId="77777777" w:rsidR="00617784" w:rsidRPr="00AD46BE" w:rsidRDefault="00617784" w:rsidP="008461FD">
      <w:pPr>
        <w:spacing w:line="240" w:lineRule="auto"/>
        <w:jc w:val="both"/>
        <w:rPr>
          <w:rFonts w:ascii="Garamond" w:hAnsi="Garamond"/>
          <w:lang w:val="en-US"/>
        </w:rPr>
      </w:pPr>
    </w:p>
    <w:sectPr w:rsidR="00617784" w:rsidRPr="00AD46BE" w:rsidSect="0023145F">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8D6"/>
    <w:rsid w:val="000168C4"/>
    <w:rsid w:val="00024BC8"/>
    <w:rsid w:val="000623FD"/>
    <w:rsid w:val="0008599A"/>
    <w:rsid w:val="000D02A6"/>
    <w:rsid w:val="000E694E"/>
    <w:rsid w:val="000F5FC5"/>
    <w:rsid w:val="00115CA0"/>
    <w:rsid w:val="001E55EB"/>
    <w:rsid w:val="00202DCC"/>
    <w:rsid w:val="00225F87"/>
    <w:rsid w:val="0023145F"/>
    <w:rsid w:val="002562F2"/>
    <w:rsid w:val="00284C73"/>
    <w:rsid w:val="002F6706"/>
    <w:rsid w:val="00331C4D"/>
    <w:rsid w:val="003A52A5"/>
    <w:rsid w:val="003E5EDB"/>
    <w:rsid w:val="004F469E"/>
    <w:rsid w:val="00610A9C"/>
    <w:rsid w:val="00614A34"/>
    <w:rsid w:val="00617784"/>
    <w:rsid w:val="00620F7C"/>
    <w:rsid w:val="006629AC"/>
    <w:rsid w:val="00687E45"/>
    <w:rsid w:val="006E34AB"/>
    <w:rsid w:val="006F0FA9"/>
    <w:rsid w:val="006F28D6"/>
    <w:rsid w:val="00747C1F"/>
    <w:rsid w:val="007576F9"/>
    <w:rsid w:val="0078429E"/>
    <w:rsid w:val="0078644D"/>
    <w:rsid w:val="00835CD3"/>
    <w:rsid w:val="008461FD"/>
    <w:rsid w:val="0085394F"/>
    <w:rsid w:val="00854662"/>
    <w:rsid w:val="00865C96"/>
    <w:rsid w:val="00890DCE"/>
    <w:rsid w:val="008C0408"/>
    <w:rsid w:val="009051BD"/>
    <w:rsid w:val="0091282D"/>
    <w:rsid w:val="00937043"/>
    <w:rsid w:val="00966C2A"/>
    <w:rsid w:val="00985AC9"/>
    <w:rsid w:val="009A5013"/>
    <w:rsid w:val="009C36C9"/>
    <w:rsid w:val="009D2255"/>
    <w:rsid w:val="00A16F1F"/>
    <w:rsid w:val="00A32682"/>
    <w:rsid w:val="00A46EFF"/>
    <w:rsid w:val="00A92536"/>
    <w:rsid w:val="00AC13AF"/>
    <w:rsid w:val="00AD46BE"/>
    <w:rsid w:val="00B20406"/>
    <w:rsid w:val="00B62096"/>
    <w:rsid w:val="00B93B40"/>
    <w:rsid w:val="00BD6F64"/>
    <w:rsid w:val="00C62881"/>
    <w:rsid w:val="00CD7429"/>
    <w:rsid w:val="00CE051B"/>
    <w:rsid w:val="00CE7BA3"/>
    <w:rsid w:val="00CF1F5A"/>
    <w:rsid w:val="00D377E0"/>
    <w:rsid w:val="00D503CD"/>
    <w:rsid w:val="00D50B53"/>
    <w:rsid w:val="00DC70E4"/>
    <w:rsid w:val="00DF5623"/>
    <w:rsid w:val="00E32840"/>
    <w:rsid w:val="00E76698"/>
    <w:rsid w:val="00E87BA1"/>
    <w:rsid w:val="00E918D4"/>
    <w:rsid w:val="00E94ED3"/>
    <w:rsid w:val="00EA17C1"/>
    <w:rsid w:val="00EF0582"/>
    <w:rsid w:val="00F41DA5"/>
    <w:rsid w:val="00F500EC"/>
    <w:rsid w:val="00F646BF"/>
    <w:rsid w:val="00F77F47"/>
    <w:rsid w:val="00F971E9"/>
    <w:rsid w:val="00FB59A7"/>
    <w:rsid w:val="00FF2A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C6C076"/>
  <w15:docId w15:val="{A1498C75-71A6-4BD8-962A-13CC9847A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e">
    <w:name w:val="Normal"/>
    <w:qFormat/>
    <w:rsid w:val="00890DCE"/>
    <w:pPr>
      <w:spacing w:after="200" w:line="276" w:lineRule="auto"/>
    </w:pPr>
    <w:rPr>
      <w:lang w:val="en-GB"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rsid w:val="006F28D6"/>
    <w:rPr>
      <w:rFonts w:cs="Times New Roman"/>
      <w:color w:val="0000FF"/>
      <w:u w:val="single"/>
    </w:rPr>
  </w:style>
  <w:style w:type="character" w:styleId="Rimandocommento">
    <w:name w:val="annotation reference"/>
    <w:basedOn w:val="Carpredefinitoparagrafo"/>
    <w:uiPriority w:val="99"/>
    <w:semiHidden/>
    <w:rsid w:val="00B20406"/>
    <w:rPr>
      <w:rFonts w:cs="Times New Roman"/>
      <w:sz w:val="16"/>
      <w:szCs w:val="16"/>
    </w:rPr>
  </w:style>
  <w:style w:type="paragraph" w:styleId="Testocommento">
    <w:name w:val="annotation text"/>
    <w:basedOn w:val="Normale"/>
    <w:link w:val="TestocommentoCarattere"/>
    <w:uiPriority w:val="99"/>
    <w:semiHidden/>
    <w:rsid w:val="00B20406"/>
    <w:pPr>
      <w:spacing w:line="240" w:lineRule="auto"/>
    </w:pPr>
    <w:rPr>
      <w:sz w:val="20"/>
      <w:szCs w:val="20"/>
    </w:rPr>
  </w:style>
  <w:style w:type="character" w:customStyle="1" w:styleId="TestocommentoCarattere">
    <w:name w:val="Testo commento Carattere"/>
    <w:basedOn w:val="Carpredefinitoparagrafo"/>
    <w:link w:val="Testocommento"/>
    <w:uiPriority w:val="99"/>
    <w:semiHidden/>
    <w:locked/>
    <w:rsid w:val="00B20406"/>
    <w:rPr>
      <w:rFonts w:cs="Times New Roman"/>
      <w:sz w:val="20"/>
      <w:szCs w:val="20"/>
      <w:lang w:val="en-GB"/>
    </w:rPr>
  </w:style>
  <w:style w:type="paragraph" w:styleId="Soggettocommento">
    <w:name w:val="annotation subject"/>
    <w:basedOn w:val="Testocommento"/>
    <w:next w:val="Testocommento"/>
    <w:link w:val="SoggettocommentoCarattere"/>
    <w:uiPriority w:val="99"/>
    <w:semiHidden/>
    <w:rsid w:val="00B20406"/>
    <w:rPr>
      <w:b/>
      <w:bCs/>
    </w:rPr>
  </w:style>
  <w:style w:type="character" w:customStyle="1" w:styleId="SoggettocommentoCarattere">
    <w:name w:val="Soggetto commento Carattere"/>
    <w:basedOn w:val="TestocommentoCarattere"/>
    <w:link w:val="Soggettocommento"/>
    <w:uiPriority w:val="99"/>
    <w:semiHidden/>
    <w:locked/>
    <w:rsid w:val="00B20406"/>
    <w:rPr>
      <w:rFonts w:cs="Times New Roman"/>
      <w:b/>
      <w:bCs/>
      <w:sz w:val="20"/>
      <w:szCs w:val="20"/>
      <w:lang w:val="en-GB"/>
    </w:rPr>
  </w:style>
  <w:style w:type="paragraph" w:styleId="Testofumetto">
    <w:name w:val="Balloon Text"/>
    <w:basedOn w:val="Normale"/>
    <w:link w:val="TestofumettoCarattere"/>
    <w:uiPriority w:val="99"/>
    <w:semiHidden/>
    <w:rsid w:val="00B2040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B20406"/>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BD3F9111630444B6B9B01B2239327D" ma:contentTypeVersion="13" ma:contentTypeDescription="Create a new document." ma:contentTypeScope="" ma:versionID="d42f86c97f02cd87c27b0fd30efb4971">
  <xsd:schema xmlns:xsd="http://www.w3.org/2001/XMLSchema" xmlns:xs="http://www.w3.org/2001/XMLSchema" xmlns:p="http://schemas.microsoft.com/office/2006/metadata/properties" xmlns:ns3="63c9a255-7c31-4ecb-9d84-d54423d2138b" xmlns:ns4="7926c980-c1e3-4973-bead-7e5870dd37a1" targetNamespace="http://schemas.microsoft.com/office/2006/metadata/properties" ma:root="true" ma:fieldsID="9d0cb9cf12fc44ff3b3c1357d874be1d" ns3:_="" ns4:_="">
    <xsd:import namespace="63c9a255-7c31-4ecb-9d84-d54423d2138b"/>
    <xsd:import namespace="7926c980-c1e3-4973-bead-7e5870dd37a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c9a255-7c31-4ecb-9d84-d54423d2138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26c980-c1e3-4973-bead-7e5870dd37a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DE457C-D20B-490C-9B30-0F4342A7239E}">
  <ds:schemaRefs>
    <ds:schemaRef ds:uri="http://purl.org/dc/elements/1.1/"/>
    <ds:schemaRef ds:uri="http://schemas.microsoft.com/office/2006/documentManagement/types"/>
    <ds:schemaRef ds:uri="http://purl.org/dc/terms/"/>
    <ds:schemaRef ds:uri="http://schemas.openxmlformats.org/package/2006/metadata/core-properties"/>
    <ds:schemaRef ds:uri="http://purl.org/dc/dcmitype/"/>
    <ds:schemaRef ds:uri="63c9a255-7c31-4ecb-9d84-d54423d2138b"/>
    <ds:schemaRef ds:uri="http://schemas.microsoft.com/office/infopath/2007/PartnerControls"/>
    <ds:schemaRef ds:uri="7926c980-c1e3-4973-bead-7e5870dd37a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D0CC4C81-2A69-4273-9D88-73543494A2BA}">
  <ds:schemaRefs>
    <ds:schemaRef ds:uri="http://schemas.microsoft.com/sharepoint/v3/contenttype/forms"/>
  </ds:schemaRefs>
</ds:datastoreItem>
</file>

<file path=customXml/itemProps3.xml><?xml version="1.0" encoding="utf-8"?>
<ds:datastoreItem xmlns:ds="http://schemas.openxmlformats.org/officeDocument/2006/customXml" ds:itemID="{67C5FBD6-6773-4582-9533-C708986C50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c9a255-7c31-4ecb-9d84-d54423d2138b"/>
    <ds:schemaRef ds:uri="7926c980-c1e3-4973-bead-7e5870dd3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D2D05C-BAE3-4198-BA5B-1D95FEEE3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304</Words>
  <Characters>1930</Characters>
  <Application>Microsoft Office Word</Application>
  <DocSecurity>0</DocSecurity>
  <Lines>43</Lines>
  <Paragraphs>15</Paragraphs>
  <ScaleCrop>false</ScaleCrop>
  <HeadingPairs>
    <vt:vector size="2" baseType="variant">
      <vt:variant>
        <vt:lpstr>Titolo</vt:lpstr>
      </vt:variant>
      <vt:variant>
        <vt:i4>1</vt:i4>
      </vt:variant>
    </vt:vector>
  </HeadingPairs>
  <TitlesOfParts>
    <vt:vector size="1" baseType="lpstr">
      <vt:lpstr>Roberto Scazzieri</vt:lpstr>
    </vt:vector>
  </TitlesOfParts>
  <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Roberto Scazzieri</dc:title>
  <dc:subject/>
  <dc:creator>Windows User</dc:creator>
  <cp:keywords/>
  <dc:description/>
  <cp:lastModifiedBy>Ilaria Bonincontro</cp:lastModifiedBy>
  <cp:revision>3</cp:revision>
  <dcterms:created xsi:type="dcterms:W3CDTF">2020-04-28T14:32:00Z</dcterms:created>
  <dcterms:modified xsi:type="dcterms:W3CDTF">2020-04-28T14:55:00Z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0x01010074BD3F9111630444B6B9B01B2239327D</vt:lpwstr>
  </property>
</Properties>
</file>