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F469D" w14:textId="77C3FF26" w:rsidR="00787EC3" w:rsidRDefault="00787EC3" w:rsidP="00787EC3">
      <w:pPr>
        <w:pStyle w:val="NormalWeb"/>
        <w:rPr>
          <w:lang w:val="en-GB"/>
        </w:rPr>
      </w:pPr>
      <w:r>
        <w:rPr>
          <w:rStyle w:val="--l"/>
          <w:lang w:val="en-GB"/>
        </w:rPr>
        <w:t xml:space="preserve">Filippo M. RIJLI's career has developed internationally in both academia and industry. In brief: </w:t>
      </w:r>
      <w:r>
        <w:rPr>
          <w:rStyle w:val="--l"/>
          <w:lang w:val="en-GB"/>
        </w:rPr>
        <w:t>Master's Degree</w:t>
      </w:r>
      <w:r>
        <w:rPr>
          <w:rStyle w:val="--l"/>
          <w:lang w:val="en-GB"/>
        </w:rPr>
        <w:t xml:space="preserve"> in Biological Sciences </w:t>
      </w:r>
      <w:r w:rsidR="009505C6">
        <w:rPr>
          <w:rStyle w:val="--l"/>
          <w:lang w:val="en-GB"/>
        </w:rPr>
        <w:t xml:space="preserve">from </w:t>
      </w:r>
      <w:r>
        <w:rPr>
          <w:rStyle w:val="--l"/>
          <w:lang w:val="en-GB"/>
        </w:rPr>
        <w:t>University of Pisa</w:t>
      </w:r>
      <w:r w:rsidR="009505C6">
        <w:rPr>
          <w:rStyle w:val="--l"/>
          <w:lang w:val="en-GB"/>
        </w:rPr>
        <w:t xml:space="preserve"> (</w:t>
      </w:r>
      <w:r>
        <w:rPr>
          <w:rStyle w:val="--l"/>
          <w:lang w:val="en-GB"/>
        </w:rPr>
        <w:t>1985), National Institutes of Health (NIH</w:t>
      </w:r>
      <w:r w:rsidR="009505C6">
        <w:rPr>
          <w:rStyle w:val="--l"/>
          <w:lang w:val="en-GB"/>
        </w:rPr>
        <w:t>)</w:t>
      </w:r>
      <w:r>
        <w:rPr>
          <w:rStyle w:val="--l"/>
          <w:lang w:val="en-GB"/>
        </w:rPr>
        <w:t xml:space="preserve"> USA</w:t>
      </w:r>
      <w:r w:rsidR="009505C6">
        <w:rPr>
          <w:rStyle w:val="--l"/>
          <w:lang w:val="en-GB"/>
        </w:rPr>
        <w:t xml:space="preserve"> (</w:t>
      </w:r>
      <w:r>
        <w:rPr>
          <w:rStyle w:val="--l"/>
          <w:lang w:val="en-GB"/>
        </w:rPr>
        <w:t xml:space="preserve">1987), PhD </w:t>
      </w:r>
      <w:r w:rsidR="009505C6">
        <w:rPr>
          <w:rStyle w:val="--l"/>
          <w:lang w:val="en-GB"/>
        </w:rPr>
        <w:t xml:space="preserve">from </w:t>
      </w:r>
      <w:r>
        <w:rPr>
          <w:rStyle w:val="--l"/>
          <w:lang w:val="en-GB"/>
        </w:rPr>
        <w:t xml:space="preserve">University of Pisa </w:t>
      </w:r>
      <w:r w:rsidR="009505C6">
        <w:rPr>
          <w:rStyle w:val="--l"/>
          <w:lang w:val="en-GB"/>
        </w:rPr>
        <w:t>(</w:t>
      </w:r>
      <w:r>
        <w:rPr>
          <w:rStyle w:val="--l"/>
          <w:lang w:val="en-GB"/>
        </w:rPr>
        <w:t xml:space="preserve">1988-1991), </w:t>
      </w:r>
      <w:r>
        <w:rPr>
          <w:rStyle w:val="--l"/>
          <w:lang w:val="en-GB"/>
        </w:rPr>
        <w:t>p</w:t>
      </w:r>
      <w:r>
        <w:rPr>
          <w:rStyle w:val="--l"/>
          <w:lang w:val="en-GB"/>
        </w:rPr>
        <w:t xml:space="preserve">ostdoctoral </w:t>
      </w:r>
      <w:r w:rsidR="009505C6">
        <w:rPr>
          <w:rStyle w:val="--l"/>
          <w:lang w:val="en-GB"/>
        </w:rPr>
        <w:t>fellow</w:t>
      </w:r>
      <w:r>
        <w:rPr>
          <w:rStyle w:val="--l"/>
          <w:lang w:val="en-GB"/>
        </w:rPr>
        <w:t xml:space="preserve"> </w:t>
      </w:r>
      <w:r w:rsidR="009505C6">
        <w:rPr>
          <w:rStyle w:val="--l"/>
          <w:lang w:val="en-GB"/>
        </w:rPr>
        <w:t xml:space="preserve">at </w:t>
      </w:r>
      <w:r>
        <w:rPr>
          <w:rStyle w:val="--l"/>
          <w:lang w:val="en-GB"/>
        </w:rPr>
        <w:t>LGME, Strasbourg, France</w:t>
      </w:r>
      <w:r w:rsidR="009505C6">
        <w:rPr>
          <w:rStyle w:val="--l"/>
          <w:lang w:val="en-GB"/>
        </w:rPr>
        <w:t xml:space="preserve"> (</w:t>
      </w:r>
      <w:r>
        <w:rPr>
          <w:rStyle w:val="--l"/>
          <w:lang w:val="en-GB"/>
        </w:rPr>
        <w:t xml:space="preserve">1992-1996), </w:t>
      </w:r>
      <w:r w:rsidR="009505C6">
        <w:rPr>
          <w:rStyle w:val="--l"/>
          <w:lang w:val="en-GB"/>
        </w:rPr>
        <w:t xml:space="preserve">visiting scientist at </w:t>
      </w:r>
      <w:r>
        <w:rPr>
          <w:rStyle w:val="--l"/>
          <w:lang w:val="en-GB"/>
        </w:rPr>
        <w:t>King's College</w:t>
      </w:r>
      <w:r w:rsidR="009505C6">
        <w:rPr>
          <w:rStyle w:val="--l"/>
          <w:lang w:val="en-GB"/>
        </w:rPr>
        <w:t xml:space="preserve">, </w:t>
      </w:r>
      <w:r>
        <w:rPr>
          <w:rStyle w:val="--l"/>
          <w:lang w:val="en-GB"/>
        </w:rPr>
        <w:t>London, UK</w:t>
      </w:r>
      <w:r w:rsidR="009505C6">
        <w:rPr>
          <w:rStyle w:val="--l"/>
          <w:lang w:val="en-GB"/>
        </w:rPr>
        <w:t xml:space="preserve"> (</w:t>
      </w:r>
      <w:r>
        <w:rPr>
          <w:rStyle w:val="--l"/>
          <w:lang w:val="en-GB"/>
        </w:rPr>
        <w:t xml:space="preserve">1997). </w:t>
      </w:r>
      <w:r>
        <w:rPr>
          <w:rStyle w:val="--l"/>
          <w:lang w:val="en-GB"/>
        </w:rPr>
        <w:t>He</w:t>
      </w:r>
      <w:r>
        <w:rPr>
          <w:rStyle w:val="--l"/>
          <w:lang w:val="en-GB"/>
        </w:rPr>
        <w:t xml:space="preserve"> directed the Laboratory of Developmental Molecular Biology at the </w:t>
      </w:r>
      <w:proofErr w:type="spellStart"/>
      <w:r>
        <w:rPr>
          <w:rStyle w:val="--l"/>
          <w:lang w:val="en-GB"/>
        </w:rPr>
        <w:t>Institut</w:t>
      </w:r>
      <w:proofErr w:type="spellEnd"/>
      <w:r>
        <w:rPr>
          <w:rStyle w:val="--l"/>
          <w:lang w:val="en-GB"/>
        </w:rPr>
        <w:t xml:space="preserve"> de </w:t>
      </w:r>
      <w:proofErr w:type="spellStart"/>
      <w:r>
        <w:rPr>
          <w:rStyle w:val="--l"/>
          <w:lang w:val="en-GB"/>
        </w:rPr>
        <w:t>Genetique</w:t>
      </w:r>
      <w:proofErr w:type="spellEnd"/>
      <w:r>
        <w:rPr>
          <w:rStyle w:val="--l"/>
          <w:lang w:val="en-GB"/>
        </w:rPr>
        <w:t xml:space="preserve"> et </w:t>
      </w:r>
      <w:proofErr w:type="spellStart"/>
      <w:r>
        <w:rPr>
          <w:rStyle w:val="--l"/>
          <w:lang w:val="en-GB"/>
        </w:rPr>
        <w:t>Biologie</w:t>
      </w:r>
      <w:proofErr w:type="spellEnd"/>
      <w:r>
        <w:rPr>
          <w:rStyle w:val="--l"/>
          <w:lang w:val="en-GB"/>
        </w:rPr>
        <w:t xml:space="preserve"> </w:t>
      </w:r>
      <w:proofErr w:type="spellStart"/>
      <w:r>
        <w:rPr>
          <w:rStyle w:val="--l"/>
          <w:lang w:val="en-GB"/>
        </w:rPr>
        <w:t>Moleculaire</w:t>
      </w:r>
      <w:proofErr w:type="spellEnd"/>
      <w:r>
        <w:rPr>
          <w:rStyle w:val="--l"/>
          <w:lang w:val="en-GB"/>
        </w:rPr>
        <w:t xml:space="preserve"> et </w:t>
      </w:r>
      <w:proofErr w:type="spellStart"/>
      <w:r>
        <w:rPr>
          <w:rStyle w:val="--l"/>
          <w:lang w:val="en-GB"/>
        </w:rPr>
        <w:t>Cellulaire</w:t>
      </w:r>
      <w:proofErr w:type="spellEnd"/>
      <w:r>
        <w:rPr>
          <w:rStyle w:val="--l"/>
          <w:lang w:val="en-GB"/>
        </w:rPr>
        <w:t xml:space="preserve"> (IGBMC</w:t>
      </w:r>
      <w:r w:rsidR="009505C6">
        <w:rPr>
          <w:rStyle w:val="--l"/>
          <w:lang w:val="en-GB"/>
        </w:rPr>
        <w:t>)</w:t>
      </w:r>
      <w:r>
        <w:rPr>
          <w:rStyle w:val="--l"/>
          <w:lang w:val="en-GB"/>
        </w:rPr>
        <w:t xml:space="preserve">, Strasbourg </w:t>
      </w:r>
      <w:r w:rsidR="009505C6">
        <w:rPr>
          <w:rStyle w:val="--l"/>
          <w:lang w:val="en-GB"/>
        </w:rPr>
        <w:t>(</w:t>
      </w:r>
      <w:r>
        <w:rPr>
          <w:rStyle w:val="--l"/>
          <w:lang w:val="en-GB"/>
        </w:rPr>
        <w:t xml:space="preserve">1996-2007). Since 2001, Filippo M. Rijli has been </w:t>
      </w:r>
      <w:r w:rsidR="009505C6">
        <w:rPr>
          <w:rStyle w:val="--l"/>
          <w:lang w:val="en-GB"/>
        </w:rPr>
        <w:t xml:space="preserve">Research </w:t>
      </w:r>
      <w:r>
        <w:rPr>
          <w:rStyle w:val="--l"/>
          <w:lang w:val="en-GB"/>
        </w:rPr>
        <w:t xml:space="preserve">Director at the French Centre National de la Recherche </w:t>
      </w:r>
      <w:proofErr w:type="spellStart"/>
      <w:r>
        <w:rPr>
          <w:rStyle w:val="--l"/>
          <w:lang w:val="en-GB"/>
        </w:rPr>
        <w:t>Scientifique</w:t>
      </w:r>
      <w:proofErr w:type="spellEnd"/>
      <w:r>
        <w:rPr>
          <w:rStyle w:val="--l"/>
          <w:lang w:val="en-GB"/>
        </w:rPr>
        <w:t xml:space="preserve"> (CNRS). Since 2008, he has been Director of the Laboratory of Developmental </w:t>
      </w:r>
      <w:proofErr w:type="spellStart"/>
      <w:r>
        <w:rPr>
          <w:rStyle w:val="--l"/>
          <w:lang w:val="en-GB"/>
        </w:rPr>
        <w:t>Neuro</w:t>
      </w:r>
      <w:r>
        <w:rPr>
          <w:rStyle w:val="--l"/>
          <w:lang w:val="en-GB"/>
        </w:rPr>
        <w:t>e</w:t>
      </w:r>
      <w:r>
        <w:rPr>
          <w:rStyle w:val="--l"/>
          <w:lang w:val="en-GB"/>
        </w:rPr>
        <w:t>pigenetics</w:t>
      </w:r>
      <w:proofErr w:type="spellEnd"/>
      <w:r>
        <w:rPr>
          <w:rStyle w:val="--l"/>
          <w:lang w:val="en-GB"/>
        </w:rPr>
        <w:t xml:space="preserve"> at the Friedrich Miescher Institute for Biomedical Research (Novartis) in Basel. Since 2012, he has been Professor of Neurobiology at the University of Basel. His international awards include the </w:t>
      </w:r>
      <w:proofErr w:type="spellStart"/>
      <w:r>
        <w:rPr>
          <w:rStyle w:val="--l"/>
          <w:lang w:val="en-GB"/>
        </w:rPr>
        <w:t>Fondation</w:t>
      </w:r>
      <w:proofErr w:type="spellEnd"/>
      <w:r>
        <w:rPr>
          <w:rStyle w:val="--l"/>
          <w:lang w:val="en-GB"/>
        </w:rPr>
        <w:t xml:space="preserve"> pour la Recherche </w:t>
      </w:r>
      <w:proofErr w:type="spellStart"/>
      <w:r>
        <w:rPr>
          <w:rStyle w:val="--l"/>
          <w:lang w:val="en-GB"/>
        </w:rPr>
        <w:t>Medicale</w:t>
      </w:r>
      <w:proofErr w:type="spellEnd"/>
      <w:r>
        <w:rPr>
          <w:rStyle w:val="--l"/>
          <w:lang w:val="en-GB"/>
        </w:rPr>
        <w:t xml:space="preserve"> (FRM) Prize, the </w:t>
      </w:r>
      <w:proofErr w:type="spellStart"/>
      <w:r>
        <w:rPr>
          <w:rStyle w:val="--l"/>
          <w:lang w:val="en-GB"/>
        </w:rPr>
        <w:t>Lacassagne</w:t>
      </w:r>
      <w:proofErr w:type="spellEnd"/>
      <w:r>
        <w:rPr>
          <w:rStyle w:val="--l"/>
          <w:lang w:val="en-GB"/>
        </w:rPr>
        <w:t xml:space="preserve"> Prize (Collège de France)</w:t>
      </w:r>
      <w:r w:rsidR="007A1B29">
        <w:rPr>
          <w:rStyle w:val="--l"/>
          <w:lang w:val="en-GB"/>
        </w:rPr>
        <w:t>,</w:t>
      </w:r>
      <w:r>
        <w:rPr>
          <w:rStyle w:val="--l"/>
          <w:lang w:val="en-GB"/>
        </w:rPr>
        <w:t xml:space="preserve"> he is an elected member of the Accademia Nazionale </w:t>
      </w:r>
      <w:proofErr w:type="spellStart"/>
      <w:r>
        <w:rPr>
          <w:rStyle w:val="--l"/>
          <w:lang w:val="en-GB"/>
        </w:rPr>
        <w:t>dei</w:t>
      </w:r>
      <w:proofErr w:type="spellEnd"/>
      <w:r>
        <w:rPr>
          <w:rStyle w:val="--l"/>
          <w:lang w:val="en-GB"/>
        </w:rPr>
        <w:t xml:space="preserve"> </w:t>
      </w:r>
      <w:proofErr w:type="spellStart"/>
      <w:r>
        <w:rPr>
          <w:rStyle w:val="--l"/>
          <w:lang w:val="en-GB"/>
        </w:rPr>
        <w:t>Lincei</w:t>
      </w:r>
      <w:proofErr w:type="spellEnd"/>
      <w:r w:rsidR="007A1B29">
        <w:rPr>
          <w:rStyle w:val="--l"/>
          <w:lang w:val="en-GB"/>
        </w:rPr>
        <w:t>,</w:t>
      </w:r>
      <w:r>
        <w:rPr>
          <w:rStyle w:val="--l"/>
          <w:lang w:val="en-GB"/>
        </w:rPr>
        <w:t xml:space="preserve"> and a European Research Council (ERC) awardee.</w:t>
      </w:r>
    </w:p>
    <w:p w14:paraId="0EC54797" w14:textId="47E007BF" w:rsidR="00787EC3" w:rsidRDefault="00787EC3" w:rsidP="00787EC3">
      <w:pPr>
        <w:pStyle w:val="NormalWeb"/>
        <w:rPr>
          <w:lang w:val="en-GB"/>
        </w:rPr>
      </w:pPr>
      <w:r>
        <w:rPr>
          <w:rStyle w:val="--l"/>
          <w:lang w:val="en-GB"/>
        </w:rPr>
        <w:t xml:space="preserve">Filippo M. Rijli carried out pioneering studies on the functional role of homeodomain transcription factors in the development of the nervous and craniofacial systems of the </w:t>
      </w:r>
      <w:r>
        <w:rPr>
          <w:rStyle w:val="--l"/>
          <w:lang w:val="en-GB"/>
        </w:rPr>
        <w:t xml:space="preserve">mammalian </w:t>
      </w:r>
      <w:r>
        <w:rPr>
          <w:rStyle w:val="--l"/>
          <w:lang w:val="en-GB"/>
        </w:rPr>
        <w:t xml:space="preserve">embryo (Cell 1993, Neuron 1999, Nature Genetics 2001). He </w:t>
      </w:r>
      <w:r>
        <w:rPr>
          <w:rStyle w:val="--l"/>
          <w:lang w:val="en-GB"/>
        </w:rPr>
        <w:t xml:space="preserve">and his collaborators </w:t>
      </w:r>
      <w:r>
        <w:rPr>
          <w:rStyle w:val="--l"/>
          <w:lang w:val="en-GB"/>
        </w:rPr>
        <w:t xml:space="preserve">also discovered that these transcription factors are required for brain mapping of the so-called sensory 'homunculus' (Science 2006). In addition, </w:t>
      </w:r>
      <w:r w:rsidR="009A6732">
        <w:rPr>
          <w:rStyle w:val="--l"/>
          <w:lang w:val="en-GB"/>
        </w:rPr>
        <w:t xml:space="preserve">his </w:t>
      </w:r>
      <w:r w:rsidR="007A1B29">
        <w:rPr>
          <w:rStyle w:val="--l"/>
          <w:lang w:val="en-GB"/>
        </w:rPr>
        <w:t xml:space="preserve">work </w:t>
      </w:r>
      <w:r>
        <w:rPr>
          <w:rStyle w:val="--l"/>
          <w:lang w:val="en-GB"/>
        </w:rPr>
        <w:t xml:space="preserve">on the molecular regulation of neural crest-derived craniofacial, </w:t>
      </w:r>
      <w:proofErr w:type="gramStart"/>
      <w:r>
        <w:rPr>
          <w:rStyle w:val="--l"/>
          <w:lang w:val="en-GB"/>
        </w:rPr>
        <w:t>outer</w:t>
      </w:r>
      <w:proofErr w:type="gramEnd"/>
      <w:r>
        <w:rPr>
          <w:rStyle w:val="--l"/>
          <w:lang w:val="en-GB"/>
        </w:rPr>
        <w:t xml:space="preserve"> and middle ear development is providing a better understanding of certain congenital craniofacial (e.g. cleft palate) and ear (e.g. microtia) anomalies. More recently, Filippo </w:t>
      </w:r>
      <w:r w:rsidR="007A1B29">
        <w:rPr>
          <w:rStyle w:val="--l"/>
          <w:lang w:val="en-GB"/>
        </w:rPr>
        <w:t xml:space="preserve">M. </w:t>
      </w:r>
      <w:r>
        <w:rPr>
          <w:rStyle w:val="--l"/>
          <w:lang w:val="en-GB"/>
        </w:rPr>
        <w:t xml:space="preserve">Rijli </w:t>
      </w:r>
      <w:r w:rsidR="007A1B29">
        <w:rPr>
          <w:rStyle w:val="--l"/>
          <w:lang w:val="en-GB"/>
        </w:rPr>
        <w:t>and coll</w:t>
      </w:r>
      <w:r w:rsidR="00BE56FC">
        <w:rPr>
          <w:rStyle w:val="--l"/>
          <w:lang w:val="en-GB"/>
        </w:rPr>
        <w:t>aborators</w:t>
      </w:r>
      <w:r w:rsidR="007A1B29">
        <w:rPr>
          <w:rStyle w:val="--l"/>
          <w:lang w:val="en-GB"/>
        </w:rPr>
        <w:t xml:space="preserve"> </w:t>
      </w:r>
      <w:r>
        <w:rPr>
          <w:rStyle w:val="--l"/>
          <w:lang w:val="en-GB"/>
        </w:rPr>
        <w:t>ha</w:t>
      </w:r>
      <w:r w:rsidR="007A1B29">
        <w:rPr>
          <w:rStyle w:val="--l"/>
          <w:lang w:val="en-GB"/>
        </w:rPr>
        <w:t>ve</w:t>
      </w:r>
      <w:r>
        <w:rPr>
          <w:rStyle w:val="--l"/>
          <w:lang w:val="en-GB"/>
        </w:rPr>
        <w:t xml:space="preserve"> discovered novel epigenetic chromatin s</w:t>
      </w:r>
      <w:r w:rsidR="007A1B29">
        <w:rPr>
          <w:rStyle w:val="--l"/>
          <w:lang w:val="en-GB"/>
        </w:rPr>
        <w:t>ignatures</w:t>
      </w:r>
      <w:r>
        <w:rPr>
          <w:rStyle w:val="--l"/>
          <w:lang w:val="en-GB"/>
        </w:rPr>
        <w:t xml:space="preserve"> that maintain </w:t>
      </w:r>
      <w:r w:rsidR="007A1B29">
        <w:rPr>
          <w:rStyle w:val="--l"/>
          <w:lang w:val="en-GB"/>
        </w:rPr>
        <w:t xml:space="preserve">fate plasticity of </w:t>
      </w:r>
      <w:r>
        <w:rPr>
          <w:rStyle w:val="--l"/>
          <w:lang w:val="en-GB"/>
        </w:rPr>
        <w:t xml:space="preserve">neurons and neural crest cells during brain and craniofacial development (Science 2013, Science 2017, Nature Genetics 2021). </w:t>
      </w:r>
      <w:r w:rsidRPr="00787EC3">
        <w:rPr>
          <w:rStyle w:val="--l"/>
          <w:lang w:val="en-GB"/>
        </w:rPr>
        <w:t xml:space="preserve">He is currently also interested in the </w:t>
      </w:r>
      <w:r w:rsidR="007A1B29">
        <w:rPr>
          <w:rStyle w:val="--l"/>
          <w:lang w:val="en-GB"/>
        </w:rPr>
        <w:t>chromatin regulation</w:t>
      </w:r>
      <w:r w:rsidRPr="00787EC3">
        <w:rPr>
          <w:rStyle w:val="--l"/>
          <w:lang w:val="en-GB"/>
        </w:rPr>
        <w:t xml:space="preserve"> of </w:t>
      </w:r>
      <w:r w:rsidR="007A1B29">
        <w:rPr>
          <w:rStyle w:val="--l"/>
          <w:lang w:val="en-GB"/>
        </w:rPr>
        <w:t xml:space="preserve">adult </w:t>
      </w:r>
      <w:r w:rsidRPr="00787EC3">
        <w:rPr>
          <w:rStyle w:val="--l"/>
          <w:lang w:val="en-GB"/>
        </w:rPr>
        <w:t xml:space="preserve">human </w:t>
      </w:r>
      <w:r w:rsidR="007A1B29">
        <w:rPr>
          <w:rStyle w:val="--l"/>
          <w:lang w:val="en-GB"/>
        </w:rPr>
        <w:t xml:space="preserve">and mouse </w:t>
      </w:r>
      <w:r w:rsidRPr="00787EC3">
        <w:rPr>
          <w:rStyle w:val="--l"/>
          <w:lang w:val="en-GB"/>
        </w:rPr>
        <w:t>cartilage re</w:t>
      </w:r>
      <w:r w:rsidR="007A1B29">
        <w:rPr>
          <w:rStyle w:val="--l"/>
          <w:lang w:val="en-GB"/>
        </w:rPr>
        <w:t>programming and re</w:t>
      </w:r>
      <w:r w:rsidRPr="00787EC3">
        <w:rPr>
          <w:rStyle w:val="--l"/>
          <w:lang w:val="en-GB"/>
        </w:rPr>
        <w:t>generation. Together, these basic research findings have significant implications for the clinical interpretation of neonatal craniofacial malformations and for regenerative medicine.</w:t>
      </w:r>
    </w:p>
    <w:p w14:paraId="4878CB5C" w14:textId="77777777" w:rsidR="00787EC3" w:rsidRDefault="00787EC3"/>
    <w:sectPr w:rsidR="00787E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C3"/>
    <w:rsid w:val="00787EC3"/>
    <w:rsid w:val="007A1B29"/>
    <w:rsid w:val="009505C6"/>
    <w:rsid w:val="009A6732"/>
    <w:rsid w:val="00BE56FC"/>
    <w:rsid w:val="00D9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EF0674"/>
  <w15:chartTrackingRefBased/>
  <w15:docId w15:val="{7C9C6338-708B-4942-938C-C308F9AC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7EC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--l">
    <w:name w:val="--l"/>
    <w:basedOn w:val="DefaultParagraphFont"/>
    <w:rsid w:val="00787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7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Rijli, Filippo</dc:creator>
  <cp:keywords/>
  <dc:description/>
  <cp:lastModifiedBy>Rijli, Filippo</cp:lastModifiedBy>
  <cp:revision>2</cp:revision>
  <dcterms:created xsi:type="dcterms:W3CDTF">2024-01-29T15:04:00Z</dcterms:created>
  <dcterms:modified xsi:type="dcterms:W3CDTF">2024-01-29T15:04:00Z</dcterms:modified>
</cp:coreProperties>
</file>