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611D1" w14:textId="77777777" w:rsidR="00F94733" w:rsidRPr="005A793F" w:rsidRDefault="00C40622" w:rsidP="00F94733">
      <w:pPr>
        <w:rPr>
          <w:rFonts w:asciiTheme="majorHAnsi" w:hAnsiTheme="majorHAnsi"/>
          <w:u w:val="single"/>
        </w:rPr>
      </w:pPr>
      <w:r w:rsidRPr="005A793F">
        <w:rPr>
          <w:rFonts w:asciiTheme="majorHAnsi" w:hAnsiTheme="majorHAnsi"/>
          <w:b/>
          <w:bCs/>
          <w:u w:val="single"/>
        </w:rPr>
        <w:t>H. Houben Lincei</w:t>
      </w:r>
      <w:r w:rsidR="00187C09" w:rsidRPr="005A793F">
        <w:rPr>
          <w:rFonts w:asciiTheme="majorHAnsi" w:hAnsiTheme="majorHAnsi"/>
          <w:b/>
          <w:bCs/>
          <w:u w:val="single"/>
        </w:rPr>
        <w:t xml:space="preserve">, PROFILO </w:t>
      </w:r>
      <w:r w:rsidR="00187C09" w:rsidRPr="005A793F">
        <w:rPr>
          <w:rFonts w:asciiTheme="majorHAnsi" w:hAnsiTheme="majorHAnsi"/>
          <w:u w:val="single"/>
        </w:rPr>
        <w:t>(aggiornato al 2025)</w:t>
      </w:r>
    </w:p>
    <w:p w14:paraId="47066521" w14:textId="77777777" w:rsidR="00F62F13" w:rsidRPr="005A793F" w:rsidRDefault="00F62F13" w:rsidP="00187C09">
      <w:pPr>
        <w:shd w:val="clear" w:color="auto" w:fill="FFFFFF"/>
        <w:spacing w:after="100" w:afterAutospacing="1"/>
        <w:rPr>
          <w:rFonts w:asciiTheme="majorHAnsi" w:eastAsia="Times New Roman" w:hAnsiTheme="majorHAnsi" w:cs="Times New Roman"/>
          <w:b/>
          <w:bCs/>
          <w:color w:val="1A1A1A"/>
          <w:kern w:val="0"/>
          <w:lang w:eastAsia="it-IT"/>
          <w14:ligatures w14:val="none"/>
        </w:rPr>
      </w:pPr>
    </w:p>
    <w:p w14:paraId="5B627389" w14:textId="77777777" w:rsidR="00F62F13" w:rsidRPr="005A793F" w:rsidRDefault="00F62F13" w:rsidP="00F62F13">
      <w:pPr>
        <w:pStyle w:val="Titolo4"/>
        <w:shd w:val="clear" w:color="auto" w:fill="FFFFFF"/>
        <w:spacing w:before="0" w:beforeAutospacing="0"/>
        <w:rPr>
          <w:rFonts w:asciiTheme="majorHAnsi" w:hAnsiTheme="majorHAnsi"/>
          <w:color w:val="1A1A1A"/>
        </w:rPr>
      </w:pPr>
      <w:r w:rsidRPr="005A793F">
        <w:rPr>
          <w:rStyle w:val="Enfasigrassetto"/>
          <w:rFonts w:asciiTheme="majorHAnsi" w:hAnsiTheme="majorHAnsi"/>
          <w:b/>
          <w:bCs/>
          <w:color w:val="1A1A1A"/>
        </w:rPr>
        <w:t>Profilo</w:t>
      </w:r>
    </w:p>
    <w:p w14:paraId="6AF732B9" w14:textId="25EAD0CD" w:rsidR="00F62F13" w:rsidRPr="00DB6AFB" w:rsidRDefault="00F62F13" w:rsidP="00DB6AFB">
      <w:pPr>
        <w:rPr>
          <w:rFonts w:asciiTheme="majorHAnsi" w:hAnsiTheme="majorHAnsi"/>
        </w:rPr>
      </w:pPr>
      <w:r w:rsidRPr="005A793F">
        <w:rPr>
          <w:rFonts w:asciiTheme="majorHAnsi" w:hAnsiTheme="majorHAnsi"/>
          <w:color w:val="1A1A1A"/>
        </w:rPr>
        <w:t>Prof. emerito di Storia Medievale nell'Università del Salento (Lecce).</w:t>
      </w:r>
      <w:r w:rsidRPr="005A793F">
        <w:rPr>
          <w:rFonts w:asciiTheme="majorHAnsi" w:hAnsiTheme="majorHAnsi"/>
          <w:color w:val="1A1A1A"/>
        </w:rPr>
        <w:br/>
      </w:r>
      <w:r w:rsidRPr="005A793F">
        <w:rPr>
          <w:rFonts w:asciiTheme="majorHAnsi" w:hAnsiTheme="majorHAnsi"/>
          <w:color w:val="1A1A1A"/>
        </w:rPr>
        <w:br/>
        <w:t xml:space="preserve">Nato nel 1953 a </w:t>
      </w:r>
      <w:proofErr w:type="spellStart"/>
      <w:r w:rsidRPr="005A793F">
        <w:rPr>
          <w:rFonts w:asciiTheme="majorHAnsi" w:hAnsiTheme="majorHAnsi"/>
          <w:color w:val="1A1A1A"/>
        </w:rPr>
        <w:t>Heinsberg</w:t>
      </w:r>
      <w:proofErr w:type="spellEnd"/>
      <w:r w:rsidRPr="005A793F">
        <w:rPr>
          <w:rFonts w:asciiTheme="majorHAnsi" w:hAnsiTheme="majorHAnsi"/>
          <w:color w:val="1A1A1A"/>
        </w:rPr>
        <w:t xml:space="preserve">. 1972-1976 studi universitari in Storia, Germanistica e Filologia latina del Medioevo nelle Univ. di Aachen (Aquisgrana) e Freiburg i.Br.; 1978 dottorato (Dr. </w:t>
      </w:r>
      <w:proofErr w:type="spellStart"/>
      <w:r w:rsidRPr="005A793F">
        <w:rPr>
          <w:rFonts w:asciiTheme="majorHAnsi" w:hAnsiTheme="majorHAnsi"/>
          <w:color w:val="1A1A1A"/>
        </w:rPr>
        <w:t>phil</w:t>
      </w:r>
      <w:proofErr w:type="spellEnd"/>
      <w:r w:rsidRPr="005A793F">
        <w:rPr>
          <w:rFonts w:asciiTheme="majorHAnsi" w:hAnsiTheme="majorHAnsi"/>
          <w:color w:val="1A1A1A"/>
        </w:rPr>
        <w:t>.) in Filologia latina del Medioevo nell'Univ. di Freiburg; 1980-83 postdoc-</w:t>
      </w:r>
      <w:proofErr w:type="spellStart"/>
      <w:r w:rsidRPr="005A793F">
        <w:rPr>
          <w:rFonts w:asciiTheme="majorHAnsi" w:hAnsiTheme="majorHAnsi"/>
          <w:color w:val="1A1A1A"/>
        </w:rPr>
        <w:t>fellowship</w:t>
      </w:r>
      <w:proofErr w:type="spellEnd"/>
      <w:r w:rsidRPr="005A793F">
        <w:rPr>
          <w:rFonts w:asciiTheme="majorHAnsi" w:hAnsiTheme="majorHAnsi"/>
          <w:color w:val="1A1A1A"/>
        </w:rPr>
        <w:t xml:space="preserve"> della Fondazione Alexander von Humboldt (Bonn) per </w:t>
      </w:r>
      <w:r w:rsidR="006941FC">
        <w:rPr>
          <w:rFonts w:asciiTheme="majorHAnsi" w:hAnsiTheme="majorHAnsi"/>
          <w:color w:val="1A1A1A"/>
        </w:rPr>
        <w:t xml:space="preserve">un progetto di </w:t>
      </w:r>
      <w:r w:rsidRPr="005A793F">
        <w:rPr>
          <w:rFonts w:asciiTheme="majorHAnsi" w:hAnsiTheme="majorHAnsi"/>
          <w:color w:val="1A1A1A"/>
        </w:rPr>
        <w:t>ricerca in Storia medievale nell'Univ. di Lecce (supervisor: C. D. Fonseca)</w:t>
      </w:r>
      <w:r w:rsidR="006941FC">
        <w:rPr>
          <w:rFonts w:asciiTheme="majorHAnsi" w:hAnsiTheme="majorHAnsi"/>
          <w:color w:val="1A1A1A"/>
        </w:rPr>
        <w:t>.</w:t>
      </w:r>
      <w:r w:rsidR="006941FC">
        <w:rPr>
          <w:rFonts w:asciiTheme="majorHAnsi" w:eastAsia="Times New Roman" w:hAnsiTheme="majorHAnsi" w:cs="Times New Roman"/>
          <w:color w:val="1A1A1A"/>
          <w:kern w:val="0"/>
          <w:lang w:eastAsia="it-IT"/>
          <w14:ligatures w14:val="none"/>
        </w:rPr>
        <w:t xml:space="preserve"> </w:t>
      </w:r>
      <w:r w:rsidRPr="005A793F">
        <w:rPr>
          <w:rFonts w:asciiTheme="majorHAnsi" w:hAnsiTheme="majorHAnsi"/>
          <w:color w:val="1A1A1A"/>
        </w:rPr>
        <w:t xml:space="preserve">1983/84 professore a contratto in Storia medievale nell'Univ. della Basilicata (Potenza), 1984-90 Lettore di lingua tedesca nell'Univ. di Lecce; </w:t>
      </w:r>
      <w:r w:rsidR="00560411" w:rsidRPr="005A793F">
        <w:rPr>
          <w:rFonts w:asciiTheme="majorHAnsi" w:hAnsiTheme="majorHAnsi"/>
          <w:color w:val="1A1A1A"/>
        </w:rPr>
        <w:t xml:space="preserve">1991/92 Senior Visiting </w:t>
      </w:r>
      <w:proofErr w:type="spellStart"/>
      <w:r w:rsidR="00560411" w:rsidRPr="005A793F">
        <w:rPr>
          <w:rFonts w:asciiTheme="majorHAnsi" w:hAnsiTheme="majorHAnsi"/>
          <w:color w:val="1A1A1A"/>
        </w:rPr>
        <w:t>Research</w:t>
      </w:r>
      <w:proofErr w:type="spellEnd"/>
      <w:r w:rsidR="00560411" w:rsidRPr="005A793F">
        <w:rPr>
          <w:rFonts w:asciiTheme="majorHAnsi" w:hAnsiTheme="majorHAnsi"/>
          <w:color w:val="1A1A1A"/>
        </w:rPr>
        <w:t xml:space="preserve"> Fellow del St. </w:t>
      </w:r>
      <w:proofErr w:type="spellStart"/>
      <w:r w:rsidR="00560411" w:rsidRPr="005A793F">
        <w:rPr>
          <w:rFonts w:asciiTheme="majorHAnsi" w:hAnsiTheme="majorHAnsi"/>
          <w:color w:val="1A1A1A"/>
        </w:rPr>
        <w:t>John's</w:t>
      </w:r>
      <w:proofErr w:type="spellEnd"/>
      <w:r w:rsidR="00560411" w:rsidRPr="005A793F">
        <w:rPr>
          <w:rFonts w:asciiTheme="majorHAnsi" w:hAnsiTheme="majorHAnsi"/>
          <w:color w:val="1A1A1A"/>
        </w:rPr>
        <w:t xml:space="preserve"> College Oxford. </w:t>
      </w:r>
      <w:r w:rsidRPr="005A793F">
        <w:rPr>
          <w:rFonts w:asciiTheme="majorHAnsi" w:hAnsiTheme="majorHAnsi"/>
          <w:color w:val="1A1A1A"/>
        </w:rPr>
        <w:t xml:space="preserve">1990-92 Ricercatore di Storia dell'Europa medievale nell'Univ. di Lecce; 1992-94 Prof. associato di Storia medievale nell'Univ. di Bologna, dal 1994 nell'Univ. di Lecce; dal 2001 </w:t>
      </w:r>
      <w:r w:rsidR="00560411" w:rsidRPr="005A793F">
        <w:rPr>
          <w:rFonts w:asciiTheme="majorHAnsi" w:hAnsiTheme="majorHAnsi"/>
          <w:color w:val="1A1A1A"/>
        </w:rPr>
        <w:t xml:space="preserve">al 2023 </w:t>
      </w:r>
      <w:r w:rsidRPr="005A793F">
        <w:rPr>
          <w:rFonts w:asciiTheme="majorHAnsi" w:hAnsiTheme="majorHAnsi"/>
          <w:color w:val="1A1A1A"/>
        </w:rPr>
        <w:t>Ordinario di Storia medievale nell'Univ. di Lecce (</w:t>
      </w:r>
      <w:r w:rsidR="00560411" w:rsidRPr="005A793F">
        <w:rPr>
          <w:rFonts w:asciiTheme="majorHAnsi" w:hAnsiTheme="majorHAnsi"/>
          <w:color w:val="1A1A1A"/>
        </w:rPr>
        <w:t>dal 2006 denominata</w:t>
      </w:r>
      <w:r w:rsidRPr="005A793F">
        <w:rPr>
          <w:rFonts w:asciiTheme="majorHAnsi" w:hAnsiTheme="majorHAnsi"/>
          <w:color w:val="1A1A1A"/>
        </w:rPr>
        <w:t xml:space="preserve"> Univ. del Salento). 1994 Direttore reggente dell'Istituto internazionale di Studi federiciani del CNR a Potenza-Castel </w:t>
      </w:r>
      <w:proofErr w:type="spellStart"/>
      <w:r w:rsidRPr="005A793F">
        <w:rPr>
          <w:rFonts w:asciiTheme="majorHAnsi" w:hAnsiTheme="majorHAnsi"/>
          <w:color w:val="1A1A1A"/>
        </w:rPr>
        <w:t>Lagopesole</w:t>
      </w:r>
      <w:proofErr w:type="spellEnd"/>
      <w:r w:rsidRPr="005A793F">
        <w:rPr>
          <w:rFonts w:asciiTheme="majorHAnsi" w:hAnsiTheme="majorHAnsi"/>
          <w:color w:val="1A1A1A"/>
        </w:rPr>
        <w:t>, 1997 Visiting Prof. in Storia medievale nell'Univ. di Vienna, 1999 Visiting Prof. in Filologia latina del Medioevo nell'Univ. di Berlino</w:t>
      </w:r>
      <w:r w:rsidR="00560411" w:rsidRPr="005A793F">
        <w:rPr>
          <w:rFonts w:asciiTheme="majorHAnsi" w:hAnsiTheme="majorHAnsi"/>
          <w:color w:val="1A1A1A"/>
        </w:rPr>
        <w:t xml:space="preserve"> (</w:t>
      </w:r>
      <w:r w:rsidR="00C17F75">
        <w:rPr>
          <w:rFonts w:asciiTheme="majorHAnsi" w:hAnsiTheme="majorHAnsi"/>
          <w:color w:val="1A1A1A"/>
        </w:rPr>
        <w:t>&lt;i&gt;</w:t>
      </w:r>
      <w:r w:rsidR="00560411" w:rsidRPr="005A793F">
        <w:rPr>
          <w:rFonts w:asciiTheme="majorHAnsi" w:hAnsiTheme="majorHAnsi"/>
          <w:i/>
          <w:iCs/>
          <w:color w:val="1A1A1A"/>
        </w:rPr>
        <w:t xml:space="preserve">Freie </w:t>
      </w:r>
      <w:proofErr w:type="spellStart"/>
      <w:r w:rsidR="00560411" w:rsidRPr="005A793F">
        <w:rPr>
          <w:rFonts w:asciiTheme="majorHAnsi" w:hAnsiTheme="majorHAnsi"/>
          <w:i/>
          <w:iCs/>
          <w:color w:val="1A1A1A"/>
        </w:rPr>
        <w:t>Universität</w:t>
      </w:r>
      <w:proofErr w:type="spellEnd"/>
      <w:r w:rsidR="00C17F75">
        <w:rPr>
          <w:rFonts w:asciiTheme="majorHAnsi" w:hAnsiTheme="majorHAnsi"/>
          <w:color w:val="1A1A1A"/>
        </w:rPr>
        <w:t>&lt;</w:t>
      </w:r>
      <w:r w:rsidR="00C17F75">
        <w:rPr>
          <w:rFonts w:asciiTheme="majorHAnsi" w:hAnsiTheme="majorHAnsi"/>
          <w:color w:val="1A1A1A"/>
        </w:rPr>
        <w:t>/</w:t>
      </w:r>
      <w:r w:rsidR="00C17F75">
        <w:rPr>
          <w:rFonts w:asciiTheme="majorHAnsi" w:hAnsiTheme="majorHAnsi"/>
          <w:color w:val="1A1A1A"/>
        </w:rPr>
        <w:t>i&gt;</w:t>
      </w:r>
      <w:r w:rsidR="00560411" w:rsidRPr="005A793F">
        <w:rPr>
          <w:rFonts w:asciiTheme="majorHAnsi" w:hAnsiTheme="majorHAnsi"/>
          <w:color w:val="1A1A1A"/>
        </w:rPr>
        <w:t>).</w:t>
      </w:r>
      <w:r w:rsidR="00122619" w:rsidRPr="005A793F">
        <w:rPr>
          <w:rFonts w:asciiTheme="majorHAnsi" w:hAnsiTheme="majorHAnsi"/>
          <w:color w:val="1A1A1A"/>
        </w:rPr>
        <w:t xml:space="preserve"> Nel 2001 ha fondato, in collaborazione con il Comune di Cerignola (FG), a Torre Alemanna il Centro di studi sulla storia dell’Ordine Teutonico nel Mediterraneo (CSSOTM), confluito nel 2007 nel </w:t>
      </w:r>
      <w:r w:rsidRPr="005A793F">
        <w:rPr>
          <w:rFonts w:asciiTheme="majorHAnsi" w:hAnsiTheme="majorHAnsi"/>
          <w:color w:val="1A1A1A"/>
        </w:rPr>
        <w:t>Centro interdipartimentale di ricerca sull'Ordine Teutonico nel Mediterraneo (CIROTM) dell'Univ. del Salento</w:t>
      </w:r>
      <w:r w:rsidR="00122619" w:rsidRPr="005A793F">
        <w:rPr>
          <w:rFonts w:asciiTheme="majorHAnsi" w:hAnsiTheme="majorHAnsi"/>
          <w:color w:val="1A1A1A"/>
        </w:rPr>
        <w:t xml:space="preserve">, di cui è stato Presidente fino al 2024. </w:t>
      </w:r>
      <w:r w:rsidR="005A793F" w:rsidRPr="005A793F">
        <w:rPr>
          <w:rFonts w:asciiTheme="majorHAnsi" w:hAnsiTheme="majorHAnsi"/>
          <w:color w:val="1A1A1A"/>
        </w:rPr>
        <w:t xml:space="preserve">Nell’Univ. del Salento è stato </w:t>
      </w:r>
      <w:r w:rsidR="005A793F" w:rsidRPr="005A793F">
        <w:rPr>
          <w:rFonts w:asciiTheme="majorHAnsi" w:hAnsiTheme="majorHAnsi"/>
        </w:rPr>
        <w:t xml:space="preserve">presidente del Corso di laurea in Beni culturali (2003-2005), vicedirettore del Dipartimento di Beni delle arti e della storia (2004-2012) e coordinatore del collegio di dottorato in Storia del pellegrinaggio nel Medioevo euromediterraneo (2010-2012). Nel 2011 ha vinto il concorso per il posto di direttore dell’Istituto Storico Germanico di Roma, rinunciando però a coprirlo. Dal 2002 al 2018 è stato membro della </w:t>
      </w:r>
      <w:r w:rsidR="00C17F75">
        <w:rPr>
          <w:rFonts w:asciiTheme="majorHAnsi" w:hAnsiTheme="majorHAnsi"/>
          <w:color w:val="1A1A1A"/>
        </w:rPr>
        <w:t>&lt;i&gt;</w:t>
      </w:r>
      <w:r w:rsidR="005A793F" w:rsidRPr="005A793F">
        <w:rPr>
          <w:rFonts w:asciiTheme="majorHAnsi" w:hAnsiTheme="majorHAnsi"/>
          <w:i/>
          <w:iCs/>
        </w:rPr>
        <w:t>Commission i</w:t>
      </w:r>
      <w:proofErr w:type="spellStart"/>
      <w:r w:rsidR="005A793F" w:rsidRPr="005A793F">
        <w:rPr>
          <w:rFonts w:asciiTheme="majorHAnsi" w:hAnsiTheme="majorHAnsi"/>
          <w:i/>
          <w:iCs/>
        </w:rPr>
        <w:t>nternationale</w:t>
      </w:r>
      <w:proofErr w:type="spellEnd"/>
      <w:r w:rsidR="005A793F" w:rsidRPr="005A793F">
        <w:rPr>
          <w:rFonts w:asciiTheme="majorHAnsi" w:hAnsiTheme="majorHAnsi"/>
          <w:i/>
          <w:iCs/>
        </w:rPr>
        <w:t xml:space="preserve"> pour l’histoire </w:t>
      </w:r>
      <w:proofErr w:type="spellStart"/>
      <w:r w:rsidR="005A793F" w:rsidRPr="005A793F">
        <w:rPr>
          <w:rFonts w:asciiTheme="majorHAnsi" w:hAnsiTheme="majorHAnsi"/>
          <w:i/>
          <w:iCs/>
        </w:rPr>
        <w:t>des</w:t>
      </w:r>
      <w:proofErr w:type="spellEnd"/>
      <w:r w:rsidR="005A793F" w:rsidRPr="005A793F">
        <w:rPr>
          <w:rFonts w:asciiTheme="majorHAnsi" w:hAnsiTheme="majorHAnsi"/>
          <w:i/>
          <w:iCs/>
        </w:rPr>
        <w:t xml:space="preserve"> </w:t>
      </w:r>
      <w:proofErr w:type="spellStart"/>
      <w:r w:rsidR="005A793F" w:rsidRPr="005A793F">
        <w:rPr>
          <w:rFonts w:asciiTheme="majorHAnsi" w:hAnsiTheme="majorHAnsi"/>
          <w:i/>
          <w:iCs/>
        </w:rPr>
        <w:t>villes</w:t>
      </w:r>
      <w:proofErr w:type="spellEnd"/>
      <w:r w:rsidR="00C17F75">
        <w:rPr>
          <w:rFonts w:asciiTheme="majorHAnsi" w:hAnsiTheme="majorHAnsi"/>
          <w:color w:val="1A1A1A"/>
        </w:rPr>
        <w:t>&lt;</w:t>
      </w:r>
      <w:r w:rsidR="00C17F75">
        <w:rPr>
          <w:rFonts w:asciiTheme="majorHAnsi" w:hAnsiTheme="majorHAnsi"/>
          <w:color w:val="1A1A1A"/>
        </w:rPr>
        <w:t>/</w:t>
      </w:r>
      <w:r w:rsidR="00C17F75">
        <w:rPr>
          <w:rFonts w:asciiTheme="majorHAnsi" w:hAnsiTheme="majorHAnsi"/>
          <w:color w:val="1A1A1A"/>
        </w:rPr>
        <w:t>i&gt;</w:t>
      </w:r>
      <w:r w:rsidR="005A793F" w:rsidRPr="005A793F">
        <w:rPr>
          <w:rFonts w:asciiTheme="majorHAnsi" w:hAnsiTheme="majorHAnsi"/>
        </w:rPr>
        <w:t xml:space="preserve">. </w:t>
      </w:r>
      <w:r w:rsidR="00122619" w:rsidRPr="005A793F">
        <w:rPr>
          <w:rFonts w:asciiTheme="majorHAnsi" w:hAnsiTheme="majorHAnsi"/>
          <w:color w:val="1A1A1A"/>
        </w:rPr>
        <w:t xml:space="preserve">Dal 2002 è membro della </w:t>
      </w:r>
      <w:r w:rsidR="00C17F75">
        <w:rPr>
          <w:rFonts w:asciiTheme="majorHAnsi" w:hAnsiTheme="majorHAnsi"/>
          <w:color w:val="1A1A1A"/>
        </w:rPr>
        <w:t>&lt;i&gt;</w:t>
      </w:r>
      <w:proofErr w:type="spellStart"/>
      <w:r w:rsidR="00122619" w:rsidRPr="005A793F">
        <w:rPr>
          <w:rStyle w:val="Enfasicorsivo"/>
          <w:rFonts w:asciiTheme="majorHAnsi" w:hAnsiTheme="majorHAnsi"/>
          <w:color w:val="1A1A1A"/>
        </w:rPr>
        <w:t>Internationale</w:t>
      </w:r>
      <w:proofErr w:type="spellEnd"/>
      <w:r w:rsidR="00122619" w:rsidRPr="005A793F">
        <w:rPr>
          <w:rStyle w:val="Enfasicorsivo"/>
          <w:rFonts w:asciiTheme="majorHAnsi" w:hAnsiTheme="majorHAnsi"/>
          <w:color w:val="1A1A1A"/>
        </w:rPr>
        <w:t xml:space="preserve"> </w:t>
      </w:r>
      <w:proofErr w:type="spellStart"/>
      <w:r w:rsidR="00122619" w:rsidRPr="005A793F">
        <w:rPr>
          <w:rStyle w:val="Enfasicorsivo"/>
          <w:rFonts w:asciiTheme="majorHAnsi" w:hAnsiTheme="majorHAnsi"/>
          <w:color w:val="1A1A1A"/>
        </w:rPr>
        <w:t>historische</w:t>
      </w:r>
      <w:proofErr w:type="spellEnd"/>
      <w:r w:rsidR="00122619" w:rsidRPr="005A793F">
        <w:rPr>
          <w:rStyle w:val="Enfasicorsivo"/>
          <w:rFonts w:asciiTheme="majorHAnsi" w:hAnsiTheme="majorHAnsi"/>
          <w:color w:val="1A1A1A"/>
        </w:rPr>
        <w:t xml:space="preserve"> </w:t>
      </w:r>
      <w:proofErr w:type="spellStart"/>
      <w:r w:rsidR="00122619" w:rsidRPr="005A793F">
        <w:rPr>
          <w:rStyle w:val="Enfasicorsivo"/>
          <w:rFonts w:asciiTheme="majorHAnsi" w:hAnsiTheme="majorHAnsi"/>
          <w:color w:val="1A1A1A"/>
        </w:rPr>
        <w:t>Kommission</w:t>
      </w:r>
      <w:proofErr w:type="spellEnd"/>
      <w:r w:rsidR="00122619" w:rsidRPr="005A793F">
        <w:rPr>
          <w:rStyle w:val="Enfasicorsivo"/>
          <w:rFonts w:asciiTheme="majorHAnsi" w:hAnsiTheme="majorHAnsi"/>
          <w:color w:val="1A1A1A"/>
        </w:rPr>
        <w:t xml:space="preserve"> zur </w:t>
      </w:r>
      <w:proofErr w:type="spellStart"/>
      <w:r w:rsidR="00122619" w:rsidRPr="005A793F">
        <w:rPr>
          <w:rStyle w:val="Enfasicorsivo"/>
          <w:rFonts w:asciiTheme="majorHAnsi" w:hAnsiTheme="majorHAnsi"/>
          <w:color w:val="1A1A1A"/>
        </w:rPr>
        <w:t>Erforschung</w:t>
      </w:r>
      <w:proofErr w:type="spellEnd"/>
      <w:r w:rsidR="00122619" w:rsidRPr="005A793F">
        <w:rPr>
          <w:rStyle w:val="Enfasicorsivo"/>
          <w:rFonts w:asciiTheme="majorHAnsi" w:hAnsiTheme="majorHAnsi"/>
          <w:color w:val="1A1A1A"/>
        </w:rPr>
        <w:t xml:space="preserve"> </w:t>
      </w:r>
      <w:proofErr w:type="spellStart"/>
      <w:r w:rsidR="00122619" w:rsidRPr="005A793F">
        <w:rPr>
          <w:rStyle w:val="Enfasicorsivo"/>
          <w:rFonts w:asciiTheme="majorHAnsi" w:hAnsiTheme="majorHAnsi"/>
          <w:color w:val="1A1A1A"/>
        </w:rPr>
        <w:t>des</w:t>
      </w:r>
      <w:proofErr w:type="spellEnd"/>
      <w:r w:rsidR="00122619" w:rsidRPr="005A793F">
        <w:rPr>
          <w:rStyle w:val="Enfasicorsivo"/>
          <w:rFonts w:asciiTheme="majorHAnsi" w:hAnsiTheme="majorHAnsi"/>
          <w:color w:val="1A1A1A"/>
        </w:rPr>
        <w:t xml:space="preserve"> </w:t>
      </w:r>
      <w:proofErr w:type="spellStart"/>
      <w:r w:rsidR="00122619" w:rsidRPr="005A793F">
        <w:rPr>
          <w:rStyle w:val="Enfasicorsivo"/>
          <w:rFonts w:asciiTheme="majorHAnsi" w:hAnsiTheme="majorHAnsi"/>
          <w:color w:val="1A1A1A"/>
        </w:rPr>
        <w:t>Deutschen</w:t>
      </w:r>
      <w:proofErr w:type="spellEnd"/>
      <w:r w:rsidR="00122619" w:rsidRPr="005A793F">
        <w:rPr>
          <w:rStyle w:val="Enfasicorsivo"/>
          <w:rFonts w:asciiTheme="majorHAnsi" w:hAnsiTheme="majorHAnsi"/>
          <w:color w:val="1A1A1A"/>
        </w:rPr>
        <w:t xml:space="preserve"> </w:t>
      </w:r>
      <w:proofErr w:type="spellStart"/>
      <w:r w:rsidR="00122619" w:rsidRPr="005A793F">
        <w:rPr>
          <w:rStyle w:val="Enfasicorsivo"/>
          <w:rFonts w:asciiTheme="majorHAnsi" w:hAnsiTheme="majorHAnsi"/>
          <w:color w:val="1A1A1A"/>
        </w:rPr>
        <w:t>Ordens</w:t>
      </w:r>
      <w:proofErr w:type="spellEnd"/>
      <w:r w:rsidR="00C17F75">
        <w:rPr>
          <w:rFonts w:asciiTheme="majorHAnsi" w:hAnsiTheme="majorHAnsi"/>
          <w:color w:val="1A1A1A"/>
        </w:rPr>
        <w:t>&lt;</w:t>
      </w:r>
      <w:r w:rsidR="00C17F75">
        <w:rPr>
          <w:rFonts w:asciiTheme="majorHAnsi" w:hAnsiTheme="majorHAnsi"/>
          <w:color w:val="1A1A1A"/>
        </w:rPr>
        <w:t>/</w:t>
      </w:r>
      <w:r w:rsidR="00C17F75">
        <w:rPr>
          <w:rFonts w:asciiTheme="majorHAnsi" w:hAnsiTheme="majorHAnsi"/>
          <w:color w:val="1A1A1A"/>
        </w:rPr>
        <w:t>i&gt;</w:t>
      </w:r>
      <w:r w:rsidR="00C17F75">
        <w:rPr>
          <w:rFonts w:asciiTheme="majorHAnsi" w:hAnsiTheme="majorHAnsi"/>
          <w:color w:val="1A1A1A"/>
        </w:rPr>
        <w:t xml:space="preserve"> </w:t>
      </w:r>
      <w:r w:rsidR="00122619" w:rsidRPr="005A793F">
        <w:rPr>
          <w:rFonts w:asciiTheme="majorHAnsi" w:hAnsiTheme="majorHAnsi"/>
          <w:color w:val="1A1A1A"/>
        </w:rPr>
        <w:t>(Commissione storica internazionale per la ricerca sull'Ordine Teutonico) a Vienna, di cui è stato Vicepresidente dal 2008</w:t>
      </w:r>
      <w:r w:rsidR="006941FC">
        <w:rPr>
          <w:rFonts w:asciiTheme="majorHAnsi" w:hAnsiTheme="majorHAnsi"/>
          <w:color w:val="1A1A1A"/>
        </w:rPr>
        <w:t xml:space="preserve"> al 2016</w:t>
      </w:r>
      <w:r w:rsidR="00122619" w:rsidRPr="005A793F">
        <w:rPr>
          <w:rFonts w:asciiTheme="majorHAnsi" w:hAnsiTheme="majorHAnsi"/>
          <w:color w:val="1A1A1A"/>
        </w:rPr>
        <w:t xml:space="preserve"> e Presidente dal 2016 al 2022. Dal </w:t>
      </w:r>
      <w:r w:rsidR="00560411" w:rsidRPr="005A793F">
        <w:rPr>
          <w:rFonts w:asciiTheme="majorHAnsi" w:hAnsiTheme="majorHAnsi"/>
          <w:color w:val="1A1A1A"/>
        </w:rPr>
        <w:t xml:space="preserve">2015 </w:t>
      </w:r>
      <w:r w:rsidR="00122619" w:rsidRPr="005A793F">
        <w:rPr>
          <w:rFonts w:asciiTheme="majorHAnsi" w:hAnsiTheme="majorHAnsi"/>
          <w:color w:val="1A1A1A"/>
        </w:rPr>
        <w:t>fa parte</w:t>
      </w:r>
      <w:r w:rsidR="00560411" w:rsidRPr="005A793F">
        <w:rPr>
          <w:rFonts w:asciiTheme="majorHAnsi" w:hAnsiTheme="majorHAnsi"/>
          <w:color w:val="1A1A1A"/>
        </w:rPr>
        <w:t xml:space="preserve"> del Consiglio scientifico del progetto dell'edizione</w:t>
      </w:r>
      <w:r w:rsidR="006941FC">
        <w:rPr>
          <w:rFonts w:asciiTheme="majorHAnsi" w:hAnsiTheme="majorHAnsi"/>
          <w:color w:val="1A1A1A"/>
        </w:rPr>
        <w:t>,</w:t>
      </w:r>
      <w:r w:rsidR="00560411" w:rsidRPr="005A793F">
        <w:rPr>
          <w:rFonts w:asciiTheme="majorHAnsi" w:hAnsiTheme="majorHAnsi"/>
          <w:color w:val="1A1A1A"/>
        </w:rPr>
        <w:t xml:space="preserve"> </w:t>
      </w:r>
      <w:r w:rsidR="00122619" w:rsidRPr="005A793F">
        <w:rPr>
          <w:rFonts w:asciiTheme="majorHAnsi" w:hAnsiTheme="majorHAnsi"/>
          <w:color w:val="1A1A1A"/>
        </w:rPr>
        <w:t xml:space="preserve">nei </w:t>
      </w:r>
      <w:r w:rsidR="00C17F75">
        <w:rPr>
          <w:rFonts w:asciiTheme="majorHAnsi" w:hAnsiTheme="majorHAnsi"/>
          <w:color w:val="1A1A1A"/>
        </w:rPr>
        <w:t>&lt;i&gt;</w:t>
      </w:r>
      <w:r w:rsidR="00122619" w:rsidRPr="005A793F">
        <w:rPr>
          <w:rFonts w:asciiTheme="majorHAnsi" w:hAnsiTheme="majorHAnsi"/>
          <w:i/>
          <w:iCs/>
          <w:color w:val="1A1A1A"/>
        </w:rPr>
        <w:t xml:space="preserve">Monumenta </w:t>
      </w:r>
      <w:proofErr w:type="spellStart"/>
      <w:r w:rsidR="00122619" w:rsidRPr="005A793F">
        <w:rPr>
          <w:rFonts w:asciiTheme="majorHAnsi" w:hAnsiTheme="majorHAnsi"/>
          <w:i/>
          <w:iCs/>
          <w:color w:val="1A1A1A"/>
        </w:rPr>
        <w:t>Germaniae</w:t>
      </w:r>
      <w:proofErr w:type="spellEnd"/>
      <w:r w:rsidR="00122619" w:rsidRPr="005A793F">
        <w:rPr>
          <w:rFonts w:asciiTheme="majorHAnsi" w:hAnsiTheme="majorHAnsi"/>
          <w:i/>
          <w:iCs/>
          <w:color w:val="1A1A1A"/>
        </w:rPr>
        <w:t xml:space="preserve"> Historica</w:t>
      </w:r>
      <w:r w:rsidR="00C17F75">
        <w:rPr>
          <w:rFonts w:asciiTheme="majorHAnsi" w:hAnsiTheme="majorHAnsi"/>
          <w:color w:val="1A1A1A"/>
        </w:rPr>
        <w:t>&lt;</w:t>
      </w:r>
      <w:r w:rsidR="00C17F75">
        <w:rPr>
          <w:rFonts w:asciiTheme="majorHAnsi" w:hAnsiTheme="majorHAnsi"/>
          <w:color w:val="1A1A1A"/>
        </w:rPr>
        <w:t>/</w:t>
      </w:r>
      <w:r w:rsidR="00C17F75">
        <w:rPr>
          <w:rFonts w:asciiTheme="majorHAnsi" w:hAnsiTheme="majorHAnsi"/>
          <w:color w:val="1A1A1A"/>
        </w:rPr>
        <w:t>i&gt;</w:t>
      </w:r>
      <w:r w:rsidR="006941FC">
        <w:rPr>
          <w:rFonts w:asciiTheme="majorHAnsi" w:hAnsiTheme="majorHAnsi"/>
          <w:i/>
          <w:iCs/>
          <w:color w:val="1A1A1A"/>
        </w:rPr>
        <w:t>,</w:t>
      </w:r>
      <w:r w:rsidR="00122619" w:rsidRPr="005A793F">
        <w:rPr>
          <w:rFonts w:asciiTheme="majorHAnsi" w:hAnsiTheme="majorHAnsi"/>
          <w:color w:val="1A1A1A"/>
        </w:rPr>
        <w:t xml:space="preserve"> </w:t>
      </w:r>
      <w:r w:rsidR="00560411" w:rsidRPr="005A793F">
        <w:rPr>
          <w:rFonts w:asciiTheme="majorHAnsi" w:hAnsiTheme="majorHAnsi"/>
          <w:color w:val="1A1A1A"/>
        </w:rPr>
        <w:t>dei documenti dell'imperatore Federico II presso l'Accademia delle Scienze di Monaco di Baviera.</w:t>
      </w:r>
      <w:r w:rsidR="006941FC">
        <w:rPr>
          <w:rFonts w:asciiTheme="majorHAnsi" w:hAnsiTheme="majorHAnsi"/>
          <w:color w:val="1A1A1A"/>
        </w:rPr>
        <w:t xml:space="preserve"> Nel</w:t>
      </w:r>
      <w:r w:rsidR="00DB6AFB">
        <w:rPr>
          <w:rFonts w:asciiTheme="majorHAnsi" w:hAnsiTheme="majorHAnsi"/>
          <w:color w:val="1A1A1A"/>
        </w:rPr>
        <w:t xml:space="preserve"> 2010 gli è stato conferita la cittadinanza onoraria di Otranto</w:t>
      </w:r>
      <w:r w:rsidR="006941FC">
        <w:rPr>
          <w:rFonts w:asciiTheme="majorHAnsi" w:hAnsiTheme="majorHAnsi"/>
          <w:color w:val="1A1A1A"/>
        </w:rPr>
        <w:t xml:space="preserve"> </w:t>
      </w:r>
      <w:r w:rsidR="00DB6AFB">
        <w:rPr>
          <w:rFonts w:asciiTheme="majorHAnsi" w:hAnsiTheme="majorHAnsi"/>
          <w:color w:val="1A1A1A"/>
        </w:rPr>
        <w:t xml:space="preserve">e nel </w:t>
      </w:r>
      <w:r w:rsidR="006941FC">
        <w:rPr>
          <w:rFonts w:asciiTheme="majorHAnsi" w:hAnsiTheme="majorHAnsi"/>
          <w:color w:val="1A1A1A"/>
        </w:rPr>
        <w:t xml:space="preserve">2021 il prestigioso </w:t>
      </w:r>
      <w:r w:rsidR="00C17F75">
        <w:rPr>
          <w:rFonts w:asciiTheme="majorHAnsi" w:hAnsiTheme="majorHAnsi"/>
          <w:color w:val="1A1A1A"/>
        </w:rPr>
        <w:t>&lt;i&gt;</w:t>
      </w:r>
      <w:r w:rsidR="006941FC" w:rsidRPr="006941FC">
        <w:rPr>
          <w:rFonts w:asciiTheme="majorHAnsi" w:hAnsiTheme="majorHAnsi"/>
          <w:i/>
          <w:iCs/>
          <w:color w:val="1A1A1A"/>
        </w:rPr>
        <w:t xml:space="preserve">Humboldt </w:t>
      </w:r>
      <w:proofErr w:type="spellStart"/>
      <w:r w:rsidR="006941FC" w:rsidRPr="006941FC">
        <w:rPr>
          <w:rFonts w:asciiTheme="majorHAnsi" w:hAnsiTheme="majorHAnsi"/>
          <w:i/>
          <w:iCs/>
          <w:color w:val="1A1A1A"/>
        </w:rPr>
        <w:t>Research</w:t>
      </w:r>
      <w:proofErr w:type="spellEnd"/>
      <w:r w:rsidR="006941FC" w:rsidRPr="006941FC">
        <w:rPr>
          <w:rFonts w:asciiTheme="majorHAnsi" w:hAnsiTheme="majorHAnsi"/>
          <w:i/>
          <w:iCs/>
          <w:color w:val="1A1A1A"/>
        </w:rPr>
        <w:t xml:space="preserve"> Award</w:t>
      </w:r>
      <w:r w:rsidR="006941FC">
        <w:rPr>
          <w:rFonts w:asciiTheme="majorHAnsi" w:hAnsiTheme="majorHAnsi"/>
          <w:color w:val="1A1A1A"/>
        </w:rPr>
        <w:t xml:space="preserve"> (</w:t>
      </w:r>
      <w:r w:rsidR="006941FC" w:rsidRPr="006941FC">
        <w:rPr>
          <w:rFonts w:asciiTheme="majorHAnsi" w:hAnsiTheme="majorHAnsi"/>
          <w:i/>
          <w:iCs/>
          <w:color w:val="1A1A1A"/>
        </w:rPr>
        <w:t>Humboldt-</w:t>
      </w:r>
      <w:proofErr w:type="spellStart"/>
      <w:r w:rsidR="006941FC" w:rsidRPr="006941FC">
        <w:rPr>
          <w:rFonts w:asciiTheme="majorHAnsi" w:hAnsiTheme="majorHAnsi"/>
          <w:i/>
          <w:iCs/>
          <w:color w:val="1A1A1A"/>
        </w:rPr>
        <w:t>Forschungspreis</w:t>
      </w:r>
      <w:proofErr w:type="spellEnd"/>
      <w:r w:rsidR="00C17F75">
        <w:rPr>
          <w:rFonts w:asciiTheme="majorHAnsi" w:hAnsiTheme="majorHAnsi"/>
          <w:color w:val="1A1A1A"/>
        </w:rPr>
        <w:t>&lt;</w:t>
      </w:r>
      <w:r w:rsidR="00C17F75">
        <w:rPr>
          <w:rFonts w:asciiTheme="majorHAnsi" w:hAnsiTheme="majorHAnsi"/>
          <w:color w:val="1A1A1A"/>
        </w:rPr>
        <w:t>/</w:t>
      </w:r>
      <w:r w:rsidR="00C17F75">
        <w:rPr>
          <w:rFonts w:asciiTheme="majorHAnsi" w:hAnsiTheme="majorHAnsi"/>
          <w:color w:val="1A1A1A"/>
        </w:rPr>
        <w:t>i&gt;</w:t>
      </w:r>
      <w:r w:rsidR="006941FC">
        <w:rPr>
          <w:rFonts w:asciiTheme="majorHAnsi" w:hAnsiTheme="majorHAnsi"/>
          <w:color w:val="1A1A1A"/>
        </w:rPr>
        <w:t>) della Fondazione Alexander von Humboldt.</w:t>
      </w:r>
    </w:p>
    <w:p w14:paraId="2861C8E3" w14:textId="77777777" w:rsidR="00F62F13" w:rsidRDefault="00F62F13" w:rsidP="00187C09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1A1A1A"/>
          <w:kern w:val="0"/>
          <w:lang w:eastAsia="it-IT"/>
          <w14:ligatures w14:val="none"/>
        </w:rPr>
      </w:pPr>
    </w:p>
    <w:p w14:paraId="4A6472AC" w14:textId="77777777" w:rsidR="00187C09" w:rsidRPr="00187C09" w:rsidRDefault="00187C09" w:rsidP="00187C09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A9011E5" w14:textId="77777777" w:rsidR="00187C09" w:rsidRPr="00187C09" w:rsidRDefault="00187C09" w:rsidP="00F94733">
      <w:pPr>
        <w:rPr>
          <w:b/>
          <w:bCs/>
          <w:u w:val="single"/>
        </w:rPr>
      </w:pPr>
    </w:p>
    <w:p w14:paraId="540B36C3" w14:textId="77777777" w:rsidR="00A40E79" w:rsidRDefault="00A40E79" w:rsidP="00F94733"/>
    <w:sectPr w:rsidR="00A40E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733"/>
    <w:rsid w:val="00122619"/>
    <w:rsid w:val="00187C09"/>
    <w:rsid w:val="00560411"/>
    <w:rsid w:val="005A793F"/>
    <w:rsid w:val="006941FC"/>
    <w:rsid w:val="00A40E79"/>
    <w:rsid w:val="00C17F75"/>
    <w:rsid w:val="00C40622"/>
    <w:rsid w:val="00DB6AFB"/>
    <w:rsid w:val="00EA7BC5"/>
    <w:rsid w:val="00F62F13"/>
    <w:rsid w:val="00F9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919BB"/>
  <w15:chartTrackingRefBased/>
  <w15:docId w15:val="{97C5ECF7-E2E6-D447-9C95-99CC5488E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4733"/>
  </w:style>
  <w:style w:type="paragraph" w:styleId="Titolo4">
    <w:name w:val="heading 4"/>
    <w:basedOn w:val="Normale"/>
    <w:link w:val="Titolo4Carattere"/>
    <w:uiPriority w:val="9"/>
    <w:qFormat/>
    <w:rsid w:val="00187C0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187C09"/>
    <w:rPr>
      <w:rFonts w:ascii="Times New Roman" w:eastAsia="Times New Roman" w:hAnsi="Times New Roman" w:cs="Times New Roman"/>
      <w:b/>
      <w:bCs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187C0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187C0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187C09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F62F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424</Words>
  <Characters>2419</Characters>
  <Application>Microsoft Office Word</Application>
  <DocSecurity>4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 Houben</dc:creator>
  <cp:keywords/>
  <dc:description/>
  <cp:lastModifiedBy>Ilaria Bonincontro</cp:lastModifiedBy>
  <cp:revision>2</cp:revision>
  <dcterms:created xsi:type="dcterms:W3CDTF">2025-02-17T21:25:00Z</dcterms:created>
  <dcterms:modified xsi:type="dcterms:W3CDTF">2025-02-17T21:25:00Z</dcterms:modified>
</cp:coreProperties>
</file>