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E00" w:rsidRDefault="002A45E8" w:rsidP="00C87E00">
      <w:pPr>
        <w:ind w:left="7920"/>
        <w:jc w:val="both"/>
        <w:rPr>
          <w:sz w:val="20"/>
          <w:szCs w:val="20"/>
        </w:rPr>
      </w:pPr>
      <w:r>
        <w:rPr>
          <w:sz w:val="20"/>
          <w:szCs w:val="20"/>
        </w:rPr>
        <w:t>Jul</w:t>
      </w:r>
      <w:r w:rsidR="00BB5189">
        <w:rPr>
          <w:sz w:val="20"/>
          <w:szCs w:val="20"/>
        </w:rPr>
        <w:t>y</w:t>
      </w:r>
      <w:r w:rsidR="008B721D">
        <w:rPr>
          <w:sz w:val="20"/>
          <w:szCs w:val="20"/>
        </w:rPr>
        <w:t xml:space="preserve"> 2024</w:t>
      </w:r>
    </w:p>
    <w:p w:rsidR="00E10A27" w:rsidRDefault="00E10A27" w:rsidP="00C87E00">
      <w:pPr>
        <w:ind w:left="7920"/>
        <w:jc w:val="both"/>
        <w:rPr>
          <w:noProof/>
        </w:rPr>
      </w:pPr>
    </w:p>
    <w:p w:rsidR="0000132E" w:rsidRPr="00B11825" w:rsidRDefault="0000132E" w:rsidP="00E10A27">
      <w:pPr>
        <w:jc w:val="center"/>
        <w:rPr>
          <w:sz w:val="20"/>
          <w:szCs w:val="20"/>
        </w:rPr>
      </w:pPr>
      <w:r w:rsidRPr="00B11825">
        <w:rPr>
          <w:b/>
          <w:bCs/>
          <w:sz w:val="20"/>
          <w:szCs w:val="20"/>
        </w:rPr>
        <w:t>JANE C. GINSBURG</w:t>
      </w:r>
    </w:p>
    <w:p w:rsidR="0000132E" w:rsidRPr="00B11825" w:rsidRDefault="0000132E" w:rsidP="0000132E">
      <w:pPr>
        <w:tabs>
          <w:tab w:val="center" w:pos="4680"/>
        </w:tabs>
        <w:jc w:val="both"/>
        <w:rPr>
          <w:sz w:val="20"/>
          <w:szCs w:val="20"/>
        </w:rPr>
      </w:pPr>
      <w:r w:rsidRPr="00B11825">
        <w:rPr>
          <w:sz w:val="20"/>
          <w:szCs w:val="20"/>
        </w:rPr>
        <w:tab/>
        <w:t>Columbia University School of Law</w:t>
      </w:r>
    </w:p>
    <w:p w:rsidR="0000132E" w:rsidRPr="00B11825" w:rsidRDefault="0000132E" w:rsidP="0000132E">
      <w:pPr>
        <w:tabs>
          <w:tab w:val="center" w:pos="4680"/>
        </w:tabs>
        <w:jc w:val="both"/>
        <w:rPr>
          <w:sz w:val="20"/>
          <w:szCs w:val="20"/>
        </w:rPr>
      </w:pPr>
      <w:r w:rsidRPr="00B11825">
        <w:rPr>
          <w:sz w:val="20"/>
          <w:szCs w:val="20"/>
        </w:rPr>
        <w:tab/>
        <w:t>435 West 116th Street</w:t>
      </w:r>
    </w:p>
    <w:p w:rsidR="0000132E" w:rsidRPr="00B11825" w:rsidRDefault="0000132E" w:rsidP="0000132E">
      <w:pPr>
        <w:tabs>
          <w:tab w:val="center" w:pos="4680"/>
        </w:tabs>
        <w:jc w:val="both"/>
        <w:rPr>
          <w:sz w:val="20"/>
          <w:szCs w:val="20"/>
        </w:rPr>
      </w:pPr>
      <w:r w:rsidRPr="00B11825">
        <w:rPr>
          <w:sz w:val="20"/>
          <w:szCs w:val="20"/>
        </w:rPr>
        <w:tab/>
        <w:t>New York, New York 10027</w:t>
      </w:r>
    </w:p>
    <w:p w:rsidR="0000132E" w:rsidRPr="00B11825" w:rsidRDefault="0000132E" w:rsidP="0000132E">
      <w:pPr>
        <w:tabs>
          <w:tab w:val="center" w:pos="4680"/>
        </w:tabs>
        <w:jc w:val="both"/>
        <w:rPr>
          <w:sz w:val="20"/>
          <w:szCs w:val="20"/>
        </w:rPr>
      </w:pPr>
      <w:r w:rsidRPr="00B11825">
        <w:rPr>
          <w:sz w:val="20"/>
          <w:szCs w:val="20"/>
        </w:rPr>
        <w:tab/>
        <w:t>212-854-3325</w:t>
      </w:r>
    </w:p>
    <w:p w:rsidR="0000132E" w:rsidRPr="00B11825" w:rsidRDefault="0000132E" w:rsidP="0000132E">
      <w:pPr>
        <w:tabs>
          <w:tab w:val="center" w:pos="4680"/>
        </w:tabs>
        <w:jc w:val="both"/>
        <w:rPr>
          <w:sz w:val="20"/>
          <w:szCs w:val="20"/>
        </w:rPr>
      </w:pPr>
      <w:r w:rsidRPr="00B11825">
        <w:rPr>
          <w:sz w:val="20"/>
          <w:szCs w:val="20"/>
        </w:rPr>
        <w:tab/>
        <w:t>212-854-7946 (fax)</w:t>
      </w:r>
    </w:p>
    <w:p w:rsidR="0000132E" w:rsidRPr="00B11825" w:rsidRDefault="0000132E" w:rsidP="0000132E">
      <w:pPr>
        <w:tabs>
          <w:tab w:val="center" w:pos="4680"/>
        </w:tabs>
        <w:jc w:val="both"/>
        <w:rPr>
          <w:sz w:val="20"/>
          <w:szCs w:val="20"/>
        </w:rPr>
      </w:pPr>
      <w:r w:rsidRPr="00B11825">
        <w:rPr>
          <w:sz w:val="20"/>
          <w:szCs w:val="20"/>
        </w:rPr>
        <w:tab/>
        <w:t>ginsburg@law.columbia.edu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Born: Freeport, N.Y., July 21, 1955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b/>
          <w:bCs/>
          <w:sz w:val="20"/>
          <w:szCs w:val="20"/>
        </w:rPr>
        <w:t>EDUCATION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University of Paris II, Doctor of Laws, with highest honors, 1995;</w:t>
      </w:r>
    </w:p>
    <w:p w:rsidR="0000132E" w:rsidRPr="00B11825" w:rsidRDefault="0000132E" w:rsidP="0000132E">
      <w:pPr>
        <w:ind w:left="720"/>
        <w:jc w:val="both"/>
        <w:rPr>
          <w:sz w:val="20"/>
          <w:szCs w:val="20"/>
        </w:rPr>
      </w:pPr>
      <w:proofErr w:type="spellStart"/>
      <w:r w:rsidRPr="00B11825">
        <w:rPr>
          <w:sz w:val="20"/>
          <w:szCs w:val="20"/>
        </w:rPr>
        <w:t>Diplôme</w:t>
      </w:r>
      <w:proofErr w:type="spellEnd"/>
      <w:r w:rsidRPr="00B11825">
        <w:rPr>
          <w:sz w:val="20"/>
          <w:szCs w:val="20"/>
        </w:rPr>
        <w:t xml:space="preserve"> </w:t>
      </w:r>
      <w:proofErr w:type="spellStart"/>
      <w:r w:rsidRPr="00B11825">
        <w:rPr>
          <w:sz w:val="20"/>
          <w:szCs w:val="20"/>
        </w:rPr>
        <w:t>d'études</w:t>
      </w:r>
      <w:proofErr w:type="spellEnd"/>
      <w:r w:rsidRPr="00B11825">
        <w:rPr>
          <w:sz w:val="20"/>
          <w:szCs w:val="20"/>
        </w:rPr>
        <w:t xml:space="preserve"> </w:t>
      </w:r>
      <w:proofErr w:type="spellStart"/>
      <w:r w:rsidRPr="00B11825">
        <w:rPr>
          <w:sz w:val="20"/>
          <w:szCs w:val="20"/>
        </w:rPr>
        <w:t>approfondies</w:t>
      </w:r>
      <w:proofErr w:type="spellEnd"/>
      <w:r w:rsidRPr="00B11825">
        <w:rPr>
          <w:sz w:val="20"/>
          <w:szCs w:val="20"/>
        </w:rPr>
        <w:t xml:space="preserve"> (DEA) in intellectual property law, </w:t>
      </w:r>
    </w:p>
    <w:p w:rsidR="0000132E" w:rsidRPr="00885659" w:rsidRDefault="0000132E" w:rsidP="0000132E">
      <w:pPr>
        <w:ind w:firstLine="720"/>
        <w:jc w:val="both"/>
        <w:rPr>
          <w:sz w:val="20"/>
          <w:szCs w:val="20"/>
          <w:lang w:val="fr-FR"/>
        </w:rPr>
      </w:pPr>
      <w:proofErr w:type="gramStart"/>
      <w:r w:rsidRPr="00885659">
        <w:rPr>
          <w:sz w:val="20"/>
          <w:szCs w:val="20"/>
          <w:u w:val="single"/>
          <w:lang w:val="fr-FR"/>
        </w:rPr>
        <w:t>mention</w:t>
      </w:r>
      <w:proofErr w:type="gramEnd"/>
      <w:r w:rsidRPr="00885659">
        <w:rPr>
          <w:sz w:val="20"/>
          <w:szCs w:val="20"/>
          <w:u w:val="single"/>
          <w:lang w:val="fr-FR"/>
        </w:rPr>
        <w:t xml:space="preserve"> bien </w:t>
      </w:r>
      <w:r w:rsidRPr="00885659">
        <w:rPr>
          <w:sz w:val="20"/>
          <w:szCs w:val="20"/>
          <w:lang w:val="fr-FR"/>
        </w:rPr>
        <w:t>(</w:t>
      </w:r>
      <w:r w:rsidRPr="00885659">
        <w:rPr>
          <w:sz w:val="20"/>
          <w:szCs w:val="20"/>
          <w:u w:val="single"/>
          <w:lang w:val="fr-FR"/>
        </w:rPr>
        <w:t xml:space="preserve">magna cum </w:t>
      </w:r>
      <w:proofErr w:type="spellStart"/>
      <w:r w:rsidRPr="00885659">
        <w:rPr>
          <w:sz w:val="20"/>
          <w:szCs w:val="20"/>
          <w:u w:val="single"/>
          <w:lang w:val="fr-FR"/>
        </w:rPr>
        <w:t>laude</w:t>
      </w:r>
      <w:proofErr w:type="spellEnd"/>
      <w:r w:rsidRPr="00885659">
        <w:rPr>
          <w:sz w:val="20"/>
          <w:szCs w:val="20"/>
          <w:lang w:val="fr-FR"/>
        </w:rPr>
        <w:t>), 1985</w:t>
      </w:r>
    </w:p>
    <w:p w:rsidR="0000132E" w:rsidRPr="00885659" w:rsidRDefault="0000132E" w:rsidP="0000132E">
      <w:pPr>
        <w:jc w:val="both"/>
        <w:rPr>
          <w:sz w:val="20"/>
          <w:szCs w:val="20"/>
          <w:lang w:val="fr-FR"/>
        </w:rPr>
      </w:pPr>
    </w:p>
    <w:p w:rsidR="0000132E" w:rsidRPr="00B11825" w:rsidRDefault="0000132E" w:rsidP="0000132E">
      <w:pPr>
        <w:ind w:firstLine="72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Fulbright Scholarship received for study in France 1984-85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Harvard Law School, J.D., </w:t>
      </w:r>
      <w:r w:rsidRPr="00B11825">
        <w:rPr>
          <w:sz w:val="20"/>
          <w:szCs w:val="20"/>
          <w:u w:val="single"/>
        </w:rPr>
        <w:t>cum laude</w:t>
      </w:r>
      <w:r w:rsidRPr="00B11825">
        <w:rPr>
          <w:sz w:val="20"/>
          <w:szCs w:val="20"/>
        </w:rPr>
        <w:t>, 1980</w:t>
      </w:r>
    </w:p>
    <w:p w:rsidR="0000132E" w:rsidRPr="00B11825" w:rsidRDefault="0000132E" w:rsidP="0000132E">
      <w:pPr>
        <w:ind w:left="72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Editor and Note Editor, Harvard Law Review, vols. 92, 93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University of Chicago, M.A. 1977, B.A. 1976</w:t>
      </w:r>
    </w:p>
    <w:p w:rsidR="0000132E" w:rsidRPr="00B11825" w:rsidRDefault="0000132E" w:rsidP="0000132E">
      <w:pPr>
        <w:ind w:left="72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General and Special Honors, Phi Beta Kappa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  <w:r w:rsidRPr="00B11825">
        <w:rPr>
          <w:b/>
          <w:bCs/>
          <w:sz w:val="20"/>
          <w:szCs w:val="20"/>
        </w:rPr>
        <w:t>EMPLOYMENT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Current, since December 1992</w:t>
      </w:r>
      <w:r w:rsidRPr="00B11825">
        <w:rPr>
          <w:sz w:val="20"/>
          <w:szCs w:val="20"/>
        </w:rPr>
        <w:tab/>
        <w:t xml:space="preserve">Morton L. </w:t>
      </w:r>
      <w:proofErr w:type="spellStart"/>
      <w:r w:rsidRPr="00B11825">
        <w:rPr>
          <w:sz w:val="20"/>
          <w:szCs w:val="20"/>
        </w:rPr>
        <w:t>Janklow</w:t>
      </w:r>
      <w:proofErr w:type="spellEnd"/>
      <w:r w:rsidRPr="00B11825">
        <w:rPr>
          <w:sz w:val="20"/>
          <w:szCs w:val="20"/>
        </w:rPr>
        <w:t xml:space="preserve"> Professor of Literary and Artistic Property Law, Columbia University School of Law</w:t>
      </w: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Academic Year 2004-05</w:t>
      </w:r>
      <w:r w:rsidRPr="00B11825">
        <w:rPr>
          <w:sz w:val="20"/>
          <w:szCs w:val="20"/>
        </w:rPr>
        <w:tab/>
        <w:t xml:space="preserve">University of Cambridge, Arthur L. </w:t>
      </w:r>
      <w:proofErr w:type="spellStart"/>
      <w:r w:rsidRPr="00B11825">
        <w:rPr>
          <w:sz w:val="20"/>
          <w:szCs w:val="20"/>
        </w:rPr>
        <w:t>Goodhart</w:t>
      </w:r>
      <w:proofErr w:type="spellEnd"/>
      <w:r w:rsidRPr="00B11825">
        <w:rPr>
          <w:sz w:val="20"/>
          <w:szCs w:val="20"/>
        </w:rPr>
        <w:t xml:space="preserve"> Visiting Chair of Legal Science; Professorial Fellow, Emmanuel College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May 2002 – April 2008</w:t>
      </w:r>
      <w:r w:rsidRPr="00B11825">
        <w:rPr>
          <w:sz w:val="20"/>
          <w:szCs w:val="20"/>
        </w:rPr>
        <w:tab/>
        <w:t xml:space="preserve">Co-Reporter, American Law Institute: Intellectual Property - Principles Governing Jurisdiction, Choice of Law and Judgments in Transnational Disputes (with Prof. Rochelle </w:t>
      </w:r>
      <w:proofErr w:type="spellStart"/>
      <w:r w:rsidRPr="00B11825">
        <w:rPr>
          <w:sz w:val="20"/>
          <w:szCs w:val="20"/>
        </w:rPr>
        <w:t>Dreyfuss</w:t>
      </w:r>
      <w:proofErr w:type="spellEnd"/>
      <w:r w:rsidRPr="00B11825">
        <w:rPr>
          <w:sz w:val="20"/>
          <w:szCs w:val="20"/>
        </w:rPr>
        <w:t xml:space="preserve"> and Prof. François </w:t>
      </w:r>
      <w:proofErr w:type="spellStart"/>
      <w:r w:rsidRPr="00B11825">
        <w:rPr>
          <w:sz w:val="20"/>
          <w:szCs w:val="20"/>
        </w:rPr>
        <w:t>Dessemontet</w:t>
      </w:r>
      <w:proofErr w:type="spellEnd"/>
      <w:r w:rsidRPr="00B11825">
        <w:rPr>
          <w:sz w:val="20"/>
          <w:szCs w:val="20"/>
        </w:rPr>
        <w:t>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July 1998</w:t>
      </w:r>
      <w:r w:rsidRPr="00B11825">
        <w:rPr>
          <w:sz w:val="20"/>
          <w:szCs w:val="20"/>
        </w:rPr>
        <w:tab/>
        <w:t>Hague Academy of International Law, teaching course on “The Private International law of Copyright in an Era of Technological Change”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January 1991-November 1992</w:t>
      </w:r>
      <w:r w:rsidRPr="00B11825">
        <w:rPr>
          <w:sz w:val="20"/>
          <w:szCs w:val="20"/>
        </w:rPr>
        <w:tab/>
        <w:t>Professor of Law, Columbia University School of Law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January 1987-December 1990</w:t>
      </w:r>
      <w:r w:rsidRPr="00B11825">
        <w:rPr>
          <w:sz w:val="20"/>
          <w:szCs w:val="20"/>
        </w:rPr>
        <w:tab/>
        <w:t>Associate Professor of Law, Columbia University School of Law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Fall 1983</w:t>
      </w:r>
      <w:r w:rsidRPr="00B11825">
        <w:rPr>
          <w:sz w:val="20"/>
          <w:szCs w:val="20"/>
        </w:rPr>
        <w:tab/>
        <w:t>Adjunct Assistant Professor, Benjamin N. Cardozo School of Law, taught basic copyright course</w:t>
      </w: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  <w:sectPr w:rsidR="0000132E" w:rsidRPr="00B11825" w:rsidSect="0000132E"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lastRenderedPageBreak/>
        <w:t xml:space="preserve">November 1981-August 1984 </w:t>
      </w:r>
      <w:r w:rsidRPr="00B11825">
        <w:rPr>
          <w:sz w:val="20"/>
          <w:szCs w:val="20"/>
        </w:rPr>
        <w:tab/>
        <w:t xml:space="preserve">Associate, Cowan, </w:t>
      </w:r>
      <w:proofErr w:type="spellStart"/>
      <w:r w:rsidRPr="00B11825">
        <w:rPr>
          <w:sz w:val="20"/>
          <w:szCs w:val="20"/>
        </w:rPr>
        <w:t>Liebowitz</w:t>
      </w:r>
      <w:proofErr w:type="spellEnd"/>
      <w:r w:rsidRPr="00B11825">
        <w:rPr>
          <w:sz w:val="20"/>
          <w:szCs w:val="20"/>
        </w:rPr>
        <w:t xml:space="preserve"> &amp; </w:t>
      </w:r>
      <w:proofErr w:type="spellStart"/>
      <w:r w:rsidRPr="00B11825">
        <w:rPr>
          <w:sz w:val="20"/>
          <w:szCs w:val="20"/>
        </w:rPr>
        <w:t>Latman</w:t>
      </w:r>
      <w:proofErr w:type="spellEnd"/>
      <w:r w:rsidRPr="00B11825">
        <w:rPr>
          <w:sz w:val="20"/>
          <w:szCs w:val="20"/>
        </w:rPr>
        <w:t>, P.C., New York City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August 1980-August 1981</w:t>
      </w:r>
      <w:r w:rsidRPr="00B11825">
        <w:rPr>
          <w:sz w:val="20"/>
          <w:szCs w:val="20"/>
        </w:rPr>
        <w:tab/>
        <w:t>Law Clerk, Hon. John J. Gibbons, United States Court of Appeals for the Third Circuit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  <w:r w:rsidRPr="00B11825">
        <w:rPr>
          <w:b/>
          <w:bCs/>
          <w:sz w:val="20"/>
          <w:szCs w:val="20"/>
        </w:rPr>
        <w:t>ONGOING FELLOWSHIPS</w:t>
      </w: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lastRenderedPageBreak/>
        <w:t>From April 2015</w:t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="00926BF0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>American Academy of Arts and Sciences, Member</w:t>
      </w: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From May 2013</w:t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  <w:t>America</w:t>
      </w:r>
      <w:r w:rsidR="00A223CC">
        <w:rPr>
          <w:bCs/>
          <w:sz w:val="20"/>
          <w:szCs w:val="20"/>
        </w:rPr>
        <w:t xml:space="preserve">n Philosophical Society, Member; Class 3 selection committee </w:t>
      </w:r>
      <w:r w:rsidR="00A223CC">
        <w:rPr>
          <w:bCs/>
          <w:sz w:val="20"/>
          <w:szCs w:val="20"/>
        </w:rPr>
        <w:tab/>
      </w:r>
      <w:r w:rsidR="00A223CC">
        <w:rPr>
          <w:bCs/>
          <w:sz w:val="20"/>
          <w:szCs w:val="20"/>
        </w:rPr>
        <w:tab/>
      </w:r>
      <w:r w:rsidR="00A223CC">
        <w:rPr>
          <w:bCs/>
          <w:sz w:val="20"/>
          <w:szCs w:val="20"/>
        </w:rPr>
        <w:tab/>
      </w:r>
      <w:r w:rsidR="00A223CC">
        <w:rPr>
          <w:bCs/>
          <w:sz w:val="20"/>
          <w:szCs w:val="20"/>
        </w:rPr>
        <w:tab/>
      </w:r>
      <w:r w:rsidR="00A223CC">
        <w:rPr>
          <w:bCs/>
          <w:sz w:val="20"/>
          <w:szCs w:val="20"/>
        </w:rPr>
        <w:tab/>
      </w:r>
      <w:r w:rsidR="00A223CC">
        <w:rPr>
          <w:bCs/>
          <w:sz w:val="20"/>
          <w:szCs w:val="20"/>
        </w:rPr>
        <w:tab/>
        <w:t>(2018-23)</w:t>
      </w: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From July 2011</w:t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  <w:t>British Academy, Corresponding Fellow</w:t>
      </w: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bCs/>
          <w:sz w:val="20"/>
          <w:szCs w:val="20"/>
        </w:rPr>
        <w:t>From 2007</w:t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  <w:t>Emmanuel College, University of Cambridge, Honorary Fellow</w:t>
      </w: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  <w:r w:rsidRPr="00B11825">
        <w:rPr>
          <w:b/>
          <w:bCs/>
          <w:sz w:val="20"/>
          <w:szCs w:val="20"/>
        </w:rPr>
        <w:t xml:space="preserve">OTHER FELLOWSHIPS, AWARDS AND VISITING TEACHING POSITIONS </w:t>
      </w: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</w:p>
    <w:p w:rsidR="009976CC" w:rsidRDefault="00A223CC" w:rsidP="009976CC">
      <w:pPr>
        <w:ind w:left="3600" w:hanging="360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Septem</w:t>
      </w:r>
      <w:r w:rsidR="009976CC">
        <w:rPr>
          <w:bCs/>
          <w:sz w:val="20"/>
          <w:szCs w:val="20"/>
        </w:rPr>
        <w:t>ber 2023</w:t>
      </w:r>
      <w:r w:rsidR="009976CC">
        <w:rPr>
          <w:bCs/>
          <w:sz w:val="20"/>
          <w:szCs w:val="20"/>
        </w:rPr>
        <w:tab/>
        <w:t>I</w:t>
      </w:r>
      <w:r w:rsidR="009976CC" w:rsidRPr="009976CC">
        <w:rPr>
          <w:bCs/>
          <w:sz w:val="20"/>
          <w:szCs w:val="20"/>
        </w:rPr>
        <w:t>naugural Sir Percy Spender Visiting Fellowship</w:t>
      </w:r>
      <w:r w:rsidR="009976CC">
        <w:rPr>
          <w:bCs/>
          <w:sz w:val="20"/>
          <w:szCs w:val="20"/>
        </w:rPr>
        <w:t>, University of Sydney</w:t>
      </w:r>
    </w:p>
    <w:p w:rsidR="009976CC" w:rsidRPr="009976CC" w:rsidRDefault="009976CC" w:rsidP="009976CC">
      <w:pPr>
        <w:ind w:left="3600" w:hanging="3600"/>
        <w:jc w:val="both"/>
        <w:rPr>
          <w:bCs/>
          <w:sz w:val="20"/>
          <w:szCs w:val="20"/>
        </w:rPr>
      </w:pPr>
    </w:p>
    <w:p w:rsidR="005A600E" w:rsidRDefault="005A600E" w:rsidP="002F6B90">
      <w:pPr>
        <w:ind w:left="3600" w:hanging="360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February 2023</w:t>
      </w:r>
      <w:r>
        <w:rPr>
          <w:bCs/>
          <w:sz w:val="20"/>
          <w:szCs w:val="20"/>
        </w:rPr>
        <w:tab/>
      </w:r>
      <w:r w:rsidR="001B0C3F" w:rsidRPr="001B0C3F">
        <w:rPr>
          <w:bCs/>
          <w:sz w:val="20"/>
          <w:szCs w:val="20"/>
        </w:rPr>
        <w:t xml:space="preserve">Kwa </w:t>
      </w:r>
      <w:proofErr w:type="spellStart"/>
      <w:r w:rsidR="001B0C3F" w:rsidRPr="001B0C3F">
        <w:rPr>
          <w:bCs/>
          <w:sz w:val="20"/>
          <w:szCs w:val="20"/>
        </w:rPr>
        <w:t>Geok</w:t>
      </w:r>
      <w:proofErr w:type="spellEnd"/>
      <w:r w:rsidR="001B0C3F" w:rsidRPr="001B0C3F">
        <w:rPr>
          <w:bCs/>
          <w:sz w:val="20"/>
          <w:szCs w:val="20"/>
        </w:rPr>
        <w:t xml:space="preserve"> Choo Distinguished Visitor</w:t>
      </w:r>
      <w:r>
        <w:rPr>
          <w:bCs/>
          <w:sz w:val="20"/>
          <w:szCs w:val="20"/>
        </w:rPr>
        <w:t>, National University of Singapore</w:t>
      </w:r>
    </w:p>
    <w:p w:rsidR="005A600E" w:rsidRDefault="005A600E" w:rsidP="002F6B90">
      <w:pPr>
        <w:ind w:left="3600" w:hanging="3600"/>
        <w:jc w:val="both"/>
        <w:rPr>
          <w:bCs/>
          <w:sz w:val="20"/>
          <w:szCs w:val="20"/>
        </w:rPr>
      </w:pPr>
    </w:p>
    <w:p w:rsidR="00926BF0" w:rsidRDefault="00926BF0" w:rsidP="002F6B90">
      <w:pPr>
        <w:ind w:left="3600" w:hanging="360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June 2022</w:t>
      </w:r>
      <w:r>
        <w:rPr>
          <w:bCs/>
          <w:sz w:val="20"/>
          <w:szCs w:val="20"/>
        </w:rPr>
        <w:tab/>
      </w:r>
      <w:proofErr w:type="spellStart"/>
      <w:r w:rsidRPr="00926BF0">
        <w:rPr>
          <w:bCs/>
          <w:i/>
          <w:sz w:val="20"/>
          <w:szCs w:val="20"/>
        </w:rPr>
        <w:t>Ambasciatrice</w:t>
      </w:r>
      <w:proofErr w:type="spellEnd"/>
      <w:r>
        <w:rPr>
          <w:bCs/>
          <w:sz w:val="20"/>
          <w:szCs w:val="20"/>
        </w:rPr>
        <w:t xml:space="preserve">, </w:t>
      </w:r>
      <w:proofErr w:type="spellStart"/>
      <w:r>
        <w:rPr>
          <w:bCs/>
          <w:sz w:val="20"/>
          <w:szCs w:val="20"/>
        </w:rPr>
        <w:t>Università</w:t>
      </w:r>
      <w:proofErr w:type="spellEnd"/>
      <w:r>
        <w:rPr>
          <w:bCs/>
          <w:sz w:val="20"/>
          <w:szCs w:val="20"/>
        </w:rPr>
        <w:t xml:space="preserve"> del Salento, Italy</w:t>
      </w:r>
    </w:p>
    <w:p w:rsidR="00926BF0" w:rsidRDefault="00926BF0" w:rsidP="002F6B90">
      <w:pPr>
        <w:ind w:left="3600" w:hanging="3600"/>
        <w:jc w:val="both"/>
        <w:rPr>
          <w:bCs/>
          <w:sz w:val="20"/>
          <w:szCs w:val="20"/>
        </w:rPr>
      </w:pPr>
    </w:p>
    <w:p w:rsidR="002D6416" w:rsidRDefault="002D6416" w:rsidP="002F6B90">
      <w:pPr>
        <w:ind w:left="3600" w:hanging="360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October 2020</w:t>
      </w:r>
      <w:r>
        <w:rPr>
          <w:bCs/>
          <w:sz w:val="20"/>
          <w:szCs w:val="20"/>
        </w:rPr>
        <w:tab/>
        <w:t xml:space="preserve">Doctor </w:t>
      </w:r>
      <w:r w:rsidRPr="002D6416">
        <w:rPr>
          <w:bCs/>
          <w:i/>
          <w:sz w:val="20"/>
          <w:szCs w:val="20"/>
        </w:rPr>
        <w:t>honoris causa</w:t>
      </w:r>
      <w:r>
        <w:rPr>
          <w:bCs/>
          <w:sz w:val="20"/>
          <w:szCs w:val="20"/>
        </w:rPr>
        <w:t>, University of Neuchatel, Switzerland</w:t>
      </w:r>
    </w:p>
    <w:p w:rsidR="002D6416" w:rsidRDefault="002D6416" w:rsidP="002F6B90">
      <w:pPr>
        <w:ind w:left="3600" w:hanging="3600"/>
        <w:jc w:val="both"/>
        <w:rPr>
          <w:bCs/>
          <w:sz w:val="20"/>
          <w:szCs w:val="20"/>
        </w:rPr>
      </w:pPr>
    </w:p>
    <w:p w:rsidR="002F6B90" w:rsidRDefault="002F6B90" w:rsidP="002F6B90">
      <w:pPr>
        <w:ind w:left="3600" w:hanging="360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May 2020</w:t>
      </w:r>
      <w:r>
        <w:rPr>
          <w:bCs/>
          <w:sz w:val="20"/>
          <w:szCs w:val="20"/>
        </w:rPr>
        <w:tab/>
        <w:t>Visiting Professor, Bocconi University Faculty of Law, Milan (online)</w:t>
      </w:r>
    </w:p>
    <w:p w:rsidR="002F6B90" w:rsidRDefault="002F6B90" w:rsidP="002F6B90">
      <w:pPr>
        <w:ind w:left="3600" w:hanging="3600"/>
        <w:jc w:val="both"/>
        <w:rPr>
          <w:bCs/>
          <w:sz w:val="20"/>
          <w:szCs w:val="20"/>
        </w:rPr>
      </w:pPr>
    </w:p>
    <w:p w:rsidR="002F6B90" w:rsidRPr="0087670C" w:rsidRDefault="00D93AFE" w:rsidP="002F6B90">
      <w:pPr>
        <w:ind w:left="3600" w:hanging="3600"/>
        <w:jc w:val="both"/>
        <w:rPr>
          <w:bCs/>
          <w:sz w:val="20"/>
          <w:szCs w:val="20"/>
          <w:lang w:val="fr-FR"/>
        </w:rPr>
      </w:pPr>
      <w:r w:rsidRPr="0087670C">
        <w:rPr>
          <w:bCs/>
          <w:sz w:val="20"/>
          <w:szCs w:val="20"/>
          <w:lang w:val="fr-FR"/>
        </w:rPr>
        <w:t>Mar 2019, Jan</w:t>
      </w:r>
      <w:r w:rsidR="002F6B90" w:rsidRPr="0087670C">
        <w:rPr>
          <w:bCs/>
          <w:sz w:val="20"/>
          <w:szCs w:val="20"/>
          <w:lang w:val="fr-FR"/>
        </w:rPr>
        <w:t xml:space="preserve"> 2020</w:t>
      </w:r>
      <w:r w:rsidRPr="0087670C">
        <w:rPr>
          <w:bCs/>
          <w:sz w:val="20"/>
          <w:szCs w:val="20"/>
          <w:lang w:val="fr-FR"/>
        </w:rPr>
        <w:t>, Jan</w:t>
      </w:r>
      <w:r w:rsidR="005A600E" w:rsidRPr="0087670C">
        <w:rPr>
          <w:bCs/>
          <w:sz w:val="20"/>
          <w:szCs w:val="20"/>
          <w:lang w:val="fr-FR"/>
        </w:rPr>
        <w:t xml:space="preserve"> 2022</w:t>
      </w:r>
      <w:r w:rsidRPr="0087670C">
        <w:rPr>
          <w:bCs/>
          <w:sz w:val="20"/>
          <w:szCs w:val="20"/>
          <w:lang w:val="fr-FR"/>
        </w:rPr>
        <w:t>, Jan 2023</w:t>
      </w:r>
      <w:r w:rsidR="002F6B90" w:rsidRPr="0087670C">
        <w:rPr>
          <w:bCs/>
          <w:sz w:val="20"/>
          <w:szCs w:val="20"/>
          <w:lang w:val="fr-FR"/>
        </w:rPr>
        <w:tab/>
      </w:r>
      <w:proofErr w:type="spellStart"/>
      <w:r w:rsidR="002F6B90" w:rsidRPr="0087670C">
        <w:rPr>
          <w:bCs/>
          <w:sz w:val="20"/>
          <w:szCs w:val="20"/>
          <w:lang w:val="fr-FR"/>
        </w:rPr>
        <w:t>Visiting</w:t>
      </w:r>
      <w:proofErr w:type="spellEnd"/>
      <w:r w:rsidR="002F6B90" w:rsidRPr="0087670C">
        <w:rPr>
          <w:bCs/>
          <w:sz w:val="20"/>
          <w:szCs w:val="20"/>
          <w:lang w:val="fr-FR"/>
        </w:rPr>
        <w:t xml:space="preserve"> Professor, École de droit, Sciences-Po, Paris</w:t>
      </w:r>
    </w:p>
    <w:p w:rsidR="002F6B90" w:rsidRPr="0087670C" w:rsidRDefault="002F6B90" w:rsidP="00D93AFE">
      <w:pPr>
        <w:jc w:val="both"/>
        <w:rPr>
          <w:bCs/>
          <w:sz w:val="20"/>
          <w:szCs w:val="20"/>
          <w:lang w:val="fr-FR"/>
        </w:rPr>
      </w:pP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October 2017, December 2005</w:t>
      </w:r>
      <w:r w:rsidRPr="00B11825">
        <w:rPr>
          <w:bCs/>
          <w:sz w:val="20"/>
          <w:szCs w:val="20"/>
        </w:rPr>
        <w:tab/>
        <w:t>Senior Fellow, University of Melbourne Law School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</w:p>
    <w:p w:rsidR="0000132E" w:rsidRPr="00114C27" w:rsidRDefault="0000132E" w:rsidP="0000132E">
      <w:pPr>
        <w:ind w:left="3600" w:hanging="3600"/>
        <w:jc w:val="both"/>
        <w:rPr>
          <w:bCs/>
          <w:sz w:val="20"/>
          <w:szCs w:val="20"/>
          <w:lang w:val="fr-FR"/>
        </w:rPr>
      </w:pPr>
      <w:proofErr w:type="spellStart"/>
      <w:r w:rsidRPr="00114C27">
        <w:rPr>
          <w:bCs/>
          <w:sz w:val="20"/>
          <w:szCs w:val="20"/>
          <w:lang w:val="fr-FR"/>
        </w:rPr>
        <w:t>Fall</w:t>
      </w:r>
      <w:proofErr w:type="spellEnd"/>
      <w:r w:rsidRPr="00114C27">
        <w:rPr>
          <w:bCs/>
          <w:sz w:val="20"/>
          <w:szCs w:val="20"/>
          <w:lang w:val="fr-FR"/>
        </w:rPr>
        <w:t xml:space="preserve"> 2016</w:t>
      </w:r>
      <w:r w:rsidRPr="00114C27">
        <w:rPr>
          <w:bCs/>
          <w:sz w:val="20"/>
          <w:szCs w:val="20"/>
          <w:lang w:val="fr-FR"/>
        </w:rPr>
        <w:tab/>
        <w:t xml:space="preserve">Alliance </w:t>
      </w:r>
      <w:proofErr w:type="spellStart"/>
      <w:r w:rsidRPr="00114C27">
        <w:rPr>
          <w:bCs/>
          <w:sz w:val="20"/>
          <w:szCs w:val="20"/>
          <w:lang w:val="fr-FR"/>
        </w:rPr>
        <w:t>Visiting</w:t>
      </w:r>
      <w:proofErr w:type="spellEnd"/>
      <w:r w:rsidRPr="00114C27">
        <w:rPr>
          <w:bCs/>
          <w:sz w:val="20"/>
          <w:szCs w:val="20"/>
          <w:lang w:val="fr-FR"/>
        </w:rPr>
        <w:t xml:space="preserve"> Professor, Université de Paris I (Panthéon-Sorbonne)</w:t>
      </w:r>
    </w:p>
    <w:p w:rsidR="0000132E" w:rsidRPr="00114C27" w:rsidRDefault="0000132E" w:rsidP="0000132E">
      <w:pPr>
        <w:ind w:left="3600" w:hanging="3600"/>
        <w:jc w:val="both"/>
        <w:rPr>
          <w:bCs/>
          <w:sz w:val="20"/>
          <w:szCs w:val="20"/>
          <w:lang w:val="fr-FR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October 2018, January 2016, May 1998</w:t>
      </w:r>
      <w:r w:rsidRPr="00B11825">
        <w:rPr>
          <w:sz w:val="20"/>
          <w:szCs w:val="20"/>
        </w:rPr>
        <w:tab/>
        <w:t>University of Lyon III (teaching U.S. and international copyright law)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 xml:space="preserve">September 2019, November 2018, </w:t>
      </w:r>
    </w:p>
    <w:p w:rsidR="0000132E" w:rsidRPr="00B11825" w:rsidRDefault="0000132E" w:rsidP="0000132E">
      <w:pPr>
        <w:ind w:left="3600" w:hanging="3600"/>
        <w:jc w:val="both"/>
        <w:rPr>
          <w:sz w:val="20"/>
          <w:szCs w:val="20"/>
        </w:rPr>
      </w:pPr>
      <w:r w:rsidRPr="00B11825">
        <w:rPr>
          <w:bCs/>
          <w:sz w:val="20"/>
          <w:szCs w:val="20"/>
        </w:rPr>
        <w:t>September 2017, November 2016</w:t>
      </w:r>
      <w:r w:rsidRPr="00B11825">
        <w:rPr>
          <w:bCs/>
          <w:sz w:val="20"/>
          <w:szCs w:val="20"/>
        </w:rPr>
        <w:tab/>
      </w:r>
      <w:proofErr w:type="spellStart"/>
      <w:r w:rsidRPr="00B11825">
        <w:rPr>
          <w:bCs/>
          <w:sz w:val="20"/>
          <w:szCs w:val="20"/>
        </w:rPr>
        <w:t>Hanken</w:t>
      </w:r>
      <w:proofErr w:type="spellEnd"/>
      <w:r w:rsidRPr="00B11825">
        <w:rPr>
          <w:bCs/>
          <w:sz w:val="20"/>
          <w:szCs w:val="20"/>
        </w:rPr>
        <w:t xml:space="preserve"> Business School, Helsinki Finland (</w:t>
      </w:r>
      <w:r w:rsidRPr="00B11825">
        <w:rPr>
          <w:sz w:val="20"/>
          <w:szCs w:val="20"/>
        </w:rPr>
        <w:t>teaching U.S. and international copyright law)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October 2015</w:t>
      </w:r>
      <w:r w:rsidRPr="00B11825">
        <w:rPr>
          <w:bCs/>
          <w:sz w:val="20"/>
          <w:szCs w:val="20"/>
        </w:rPr>
        <w:tab/>
      </w:r>
      <w:proofErr w:type="spellStart"/>
      <w:r w:rsidRPr="00B11825">
        <w:rPr>
          <w:bCs/>
          <w:sz w:val="20"/>
          <w:szCs w:val="20"/>
        </w:rPr>
        <w:t>ChIPs</w:t>
      </w:r>
      <w:proofErr w:type="spellEnd"/>
      <w:r w:rsidRPr="00B11825">
        <w:rPr>
          <w:bCs/>
          <w:sz w:val="20"/>
          <w:szCs w:val="20"/>
        </w:rPr>
        <w:t xml:space="preserve"> Women in IP Hall of Fame Honoree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October 2015</w:t>
      </w:r>
      <w:r w:rsidRPr="00B11825">
        <w:rPr>
          <w:bCs/>
          <w:sz w:val="20"/>
          <w:szCs w:val="20"/>
        </w:rPr>
        <w:tab/>
        <w:t>University of Cambridge Center for Intellectual Property and Information Law [CIPIL] Fellow, teaching international copyright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May 2015</w:t>
      </w:r>
      <w:r w:rsidRPr="00B11825">
        <w:rPr>
          <w:bCs/>
          <w:sz w:val="20"/>
          <w:szCs w:val="20"/>
        </w:rPr>
        <w:tab/>
        <w:t>American Bar Association Section on Intellectual Property, Mark T. Banner Award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March-May 2015</w:t>
      </w:r>
      <w:r w:rsidRPr="00B11825">
        <w:rPr>
          <w:bCs/>
          <w:sz w:val="20"/>
          <w:szCs w:val="20"/>
        </w:rPr>
        <w:tab/>
        <w:t>Resident, American Academy in Rome</w:t>
      </w:r>
    </w:p>
    <w:p w:rsidR="0000132E" w:rsidRPr="00B11825" w:rsidRDefault="0000132E" w:rsidP="0000132E">
      <w:pPr>
        <w:ind w:left="3600"/>
        <w:jc w:val="both"/>
        <w:rPr>
          <w:sz w:val="20"/>
          <w:szCs w:val="20"/>
        </w:rPr>
      </w:pPr>
      <w:r w:rsidRPr="00B11825">
        <w:rPr>
          <w:bCs/>
          <w:sz w:val="20"/>
          <w:szCs w:val="20"/>
        </w:rPr>
        <w:t>Michael Sovern Affiliated Fellow (March-May 2009); Visiting Scholar (April-May; December 2010; December 2011; September 2012; December 2013; May 2016; May 2017)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October-November 2014</w:t>
      </w:r>
      <w:r w:rsidRPr="00B11825">
        <w:rPr>
          <w:bCs/>
          <w:sz w:val="20"/>
          <w:szCs w:val="20"/>
        </w:rPr>
        <w:tab/>
        <w:t>New Zealand Law Foundation Distinguished Visiting Fellowship (lecturing at six universities)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 xml:space="preserve"> 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November 2012</w:t>
      </w:r>
      <w:r w:rsidRPr="00B11825">
        <w:rPr>
          <w:bCs/>
          <w:sz w:val="20"/>
          <w:szCs w:val="20"/>
        </w:rPr>
        <w:tab/>
        <w:t>Visiting Professor, University of Technology, Sydney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lastRenderedPageBreak/>
        <w:t>May 2012</w:t>
      </w:r>
      <w:r w:rsidRPr="00B11825">
        <w:rPr>
          <w:bCs/>
          <w:sz w:val="20"/>
          <w:szCs w:val="20"/>
        </w:rPr>
        <w:tab/>
        <w:t xml:space="preserve">Hebrew University in Jerusalem, Martin and Susan Adelman Visiting Professorship in Intellectual Property Law (first holder) </w:t>
      </w: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Jan. 2012, Jan. 2016, March 2018</w:t>
      </w:r>
      <w:r w:rsidRPr="00B11825">
        <w:rPr>
          <w:bCs/>
          <w:sz w:val="20"/>
          <w:szCs w:val="20"/>
        </w:rPr>
        <w:tab/>
        <w:t>Visiting Professor, University of Paris I (</w:t>
      </w:r>
      <w:proofErr w:type="spellStart"/>
      <w:r w:rsidRPr="00B11825">
        <w:rPr>
          <w:bCs/>
          <w:sz w:val="20"/>
          <w:szCs w:val="20"/>
        </w:rPr>
        <w:t>Panthéon</w:t>
      </w:r>
      <w:proofErr w:type="spellEnd"/>
      <w:r w:rsidRPr="00B11825">
        <w:rPr>
          <w:bCs/>
          <w:sz w:val="20"/>
          <w:szCs w:val="20"/>
        </w:rPr>
        <w:t>-Sorbonne) (comparative copyright law and new technologies)</w:t>
      </w: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2010-11</w:t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="008E3A7E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>Phi Beta Kappa Visiting Scholar (5 colleges)</w:t>
      </w: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2009</w:t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  <w:t>Order of the Coif Distinguished Visitor (Texas Tech; de Paul)</w:t>
      </w: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ind w:left="3600" w:hanging="3600"/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October 2009</w:t>
      </w:r>
      <w:r w:rsidRPr="00B11825">
        <w:rPr>
          <w:bCs/>
          <w:sz w:val="20"/>
          <w:szCs w:val="20"/>
        </w:rPr>
        <w:tab/>
        <w:t>Legal Research Foundation Visiting Fellow, University of Auckland law faculty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Fall 2008</w:t>
      </w:r>
      <w:r w:rsidRPr="00B11825">
        <w:rPr>
          <w:sz w:val="20"/>
          <w:szCs w:val="20"/>
        </w:rPr>
        <w:tab/>
      </w:r>
      <w:r w:rsidRPr="00B11825">
        <w:rPr>
          <w:sz w:val="20"/>
          <w:szCs w:val="20"/>
        </w:rPr>
        <w:tab/>
      </w:r>
      <w:r w:rsidRPr="00B11825">
        <w:rPr>
          <w:sz w:val="20"/>
          <w:szCs w:val="20"/>
        </w:rPr>
        <w:tab/>
      </w:r>
      <w:r w:rsidRPr="00B11825">
        <w:rPr>
          <w:sz w:val="20"/>
          <w:szCs w:val="20"/>
        </w:rPr>
        <w:tab/>
        <w:t>Herbert Smith Fellow, University of Cambridge Faculty of Law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2008</w:t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</w:r>
      <w:r w:rsidRPr="00B11825">
        <w:rPr>
          <w:bCs/>
          <w:sz w:val="20"/>
          <w:szCs w:val="20"/>
        </w:rPr>
        <w:tab/>
        <w:t>IP Hall of Fame inductee</w:t>
      </w: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1994-2020 (various months)</w:t>
      </w:r>
      <w:r w:rsidRPr="00B11825">
        <w:rPr>
          <w:sz w:val="20"/>
          <w:szCs w:val="20"/>
        </w:rPr>
        <w:tab/>
        <w:t xml:space="preserve">University of Paris XI -- </w:t>
      </w:r>
      <w:proofErr w:type="spellStart"/>
      <w:r w:rsidRPr="00B11825">
        <w:rPr>
          <w:sz w:val="20"/>
          <w:szCs w:val="20"/>
        </w:rPr>
        <w:t>Sceaux</w:t>
      </w:r>
      <w:proofErr w:type="spellEnd"/>
      <w:r w:rsidRPr="00B11825">
        <w:rPr>
          <w:sz w:val="20"/>
          <w:szCs w:val="20"/>
        </w:rPr>
        <w:t xml:space="preserve"> (teaching copyright protection of new technologies)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1998-2012; 2014; 2016 (various months) University of Toulouse I (teaching U.S. legal methods, and copyright protection of new technologies)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June 1991, May 1997; April 2005</w:t>
      </w:r>
      <w:r w:rsidRPr="00B11825">
        <w:rPr>
          <w:sz w:val="20"/>
          <w:szCs w:val="20"/>
        </w:rPr>
        <w:tab/>
        <w:t>University of Nantes (teaching U.S. and French intellectual property law)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November 1993-June 1994</w:t>
      </w:r>
      <w:r w:rsidRPr="00B11825">
        <w:rPr>
          <w:sz w:val="20"/>
          <w:szCs w:val="20"/>
        </w:rPr>
        <w:tab/>
        <w:t xml:space="preserve">Universities of Paris I -- Sorbonne, and II -- </w:t>
      </w:r>
      <w:proofErr w:type="spellStart"/>
      <w:r w:rsidRPr="00B11825">
        <w:rPr>
          <w:sz w:val="20"/>
          <w:szCs w:val="20"/>
        </w:rPr>
        <w:t>Panthéon</w:t>
      </w:r>
      <w:proofErr w:type="spellEnd"/>
      <w:r w:rsidRPr="00B11825">
        <w:rPr>
          <w:sz w:val="20"/>
          <w:szCs w:val="20"/>
        </w:rPr>
        <w:t xml:space="preserve"> (teaching U.S. contracts law and legal methods)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July 1994, 1992, 1990, 1988</w:t>
      </w:r>
      <w:r w:rsidRPr="00B11825">
        <w:rPr>
          <w:sz w:val="20"/>
          <w:szCs w:val="20"/>
        </w:rPr>
        <w:tab/>
        <w:t>Columbia-Leiden-Amsterdam program in American Law (teaching U.S. copyright law)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tabs>
          <w:tab w:val="left" w:pos="-1440"/>
        </w:tabs>
        <w:ind w:left="3600" w:hanging="3600"/>
        <w:jc w:val="both"/>
        <w:rPr>
          <w:sz w:val="20"/>
          <w:szCs w:val="20"/>
        </w:rPr>
      </w:pPr>
      <w:r w:rsidRPr="00B11825">
        <w:rPr>
          <w:sz w:val="20"/>
          <w:szCs w:val="20"/>
        </w:rPr>
        <w:t>December 1991</w:t>
      </w:r>
      <w:r w:rsidRPr="00B11825">
        <w:rPr>
          <w:sz w:val="20"/>
          <w:szCs w:val="20"/>
        </w:rPr>
        <w:tab/>
        <w:t xml:space="preserve">French University of the Pacific, </w:t>
      </w:r>
      <w:proofErr w:type="spellStart"/>
      <w:r w:rsidRPr="00B11825">
        <w:rPr>
          <w:sz w:val="20"/>
          <w:szCs w:val="20"/>
        </w:rPr>
        <w:t>Papeete</w:t>
      </w:r>
      <w:proofErr w:type="spellEnd"/>
      <w:r w:rsidRPr="00B11825">
        <w:rPr>
          <w:sz w:val="20"/>
          <w:szCs w:val="20"/>
        </w:rPr>
        <w:t>, French Polynesia (teaching U.S. contracts law)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b/>
          <w:bCs/>
          <w:sz w:val="20"/>
          <w:szCs w:val="20"/>
        </w:rPr>
        <w:t>LANGUAGES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French, Italian, Spanish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  <w:r w:rsidRPr="00B11825">
        <w:rPr>
          <w:b/>
          <w:bCs/>
          <w:sz w:val="20"/>
          <w:szCs w:val="20"/>
        </w:rPr>
        <w:t>EDITORIAL AND ADVISORY BOARDS</w:t>
      </w: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iCs/>
          <w:sz w:val="20"/>
          <w:szCs w:val="20"/>
        </w:rPr>
      </w:pPr>
      <w:r w:rsidRPr="00B11825">
        <w:rPr>
          <w:iCs/>
          <w:sz w:val="20"/>
          <w:szCs w:val="20"/>
        </w:rPr>
        <w:t>Cambridge University Press, Intellectual Property and Information Law Series, Advisory Board</w:t>
      </w:r>
    </w:p>
    <w:p w:rsidR="0000132E" w:rsidRPr="00B11825" w:rsidRDefault="0000132E" w:rsidP="0000132E">
      <w:pPr>
        <w:jc w:val="both"/>
        <w:rPr>
          <w:iCs/>
          <w:sz w:val="20"/>
          <w:szCs w:val="20"/>
        </w:rPr>
      </w:pPr>
    </w:p>
    <w:p w:rsidR="0000132E" w:rsidRDefault="0000132E" w:rsidP="0000132E">
      <w:pPr>
        <w:jc w:val="both"/>
        <w:rPr>
          <w:iCs/>
          <w:sz w:val="20"/>
          <w:szCs w:val="20"/>
        </w:rPr>
      </w:pPr>
      <w:r w:rsidRPr="00B11825">
        <w:rPr>
          <w:iCs/>
          <w:sz w:val="20"/>
          <w:szCs w:val="20"/>
        </w:rPr>
        <w:t>International Advisory Board, UK Arts and Humanities Research Council “Primary Sources on Copyright” History Project</w:t>
      </w:r>
    </w:p>
    <w:p w:rsidR="00134736" w:rsidRDefault="00134736" w:rsidP="0000132E">
      <w:pPr>
        <w:jc w:val="both"/>
        <w:rPr>
          <w:iCs/>
          <w:sz w:val="20"/>
          <w:szCs w:val="20"/>
        </w:rPr>
      </w:pPr>
    </w:p>
    <w:p w:rsidR="00134736" w:rsidRPr="00B11825" w:rsidRDefault="00134736" w:rsidP="00134736">
      <w:pPr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Center for Technology, Robotics, Artificial Intelligence and Law, National University of Singapore Faculty of Law, Advisory Board</w:t>
      </w:r>
    </w:p>
    <w:p w:rsidR="0000132E" w:rsidRPr="00B11825" w:rsidRDefault="0000132E" w:rsidP="0000132E">
      <w:pPr>
        <w:jc w:val="both"/>
        <w:rPr>
          <w:iCs/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Board of Advisors, </w:t>
      </w:r>
      <w:r w:rsidRPr="00926BF0">
        <w:rPr>
          <w:i/>
          <w:sz w:val="20"/>
          <w:szCs w:val="20"/>
        </w:rPr>
        <w:t>Columbia-VLA Journal of Law &amp; the Arts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lastRenderedPageBreak/>
        <w:t xml:space="preserve">Editorial Board, </w:t>
      </w:r>
      <w:r w:rsidRPr="00926BF0">
        <w:rPr>
          <w:i/>
          <w:sz w:val="20"/>
          <w:szCs w:val="20"/>
        </w:rPr>
        <w:t>Journal of the Copyright Society of the USA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Editorial Board, </w:t>
      </w:r>
      <w:r w:rsidRPr="00926BF0">
        <w:rPr>
          <w:i/>
          <w:sz w:val="20"/>
          <w:szCs w:val="20"/>
        </w:rPr>
        <w:t>Entertainment Law Review</w:t>
      </w:r>
      <w:r w:rsidRPr="00B11825">
        <w:rPr>
          <w:sz w:val="20"/>
          <w:szCs w:val="20"/>
        </w:rPr>
        <w:t>, London, U.K.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  <w:lang w:val="fr-FR"/>
        </w:rPr>
      </w:pPr>
      <w:r w:rsidRPr="00B11825">
        <w:rPr>
          <w:sz w:val="20"/>
          <w:szCs w:val="20"/>
          <w:lang w:val="fr-FR"/>
        </w:rPr>
        <w:t xml:space="preserve">International Editorial </w:t>
      </w:r>
      <w:proofErr w:type="spellStart"/>
      <w:r w:rsidRPr="00B11825">
        <w:rPr>
          <w:sz w:val="20"/>
          <w:szCs w:val="20"/>
          <w:lang w:val="fr-FR"/>
        </w:rPr>
        <w:t>Board</w:t>
      </w:r>
      <w:proofErr w:type="spellEnd"/>
      <w:r w:rsidRPr="00B11825">
        <w:rPr>
          <w:sz w:val="20"/>
          <w:szCs w:val="20"/>
          <w:lang w:val="fr-FR"/>
        </w:rPr>
        <w:t xml:space="preserve">, </w:t>
      </w:r>
      <w:r w:rsidRPr="00926BF0">
        <w:rPr>
          <w:i/>
          <w:sz w:val="20"/>
          <w:szCs w:val="20"/>
          <w:lang w:val="fr-FR"/>
        </w:rPr>
        <w:t>Cahiers de la propriété intellectuelle</w:t>
      </w:r>
      <w:r w:rsidRPr="00B11825">
        <w:rPr>
          <w:sz w:val="20"/>
          <w:szCs w:val="20"/>
          <w:lang w:val="fr-FR"/>
        </w:rPr>
        <w:t xml:space="preserve"> (Canada)</w:t>
      </w:r>
    </w:p>
    <w:p w:rsidR="0000132E" w:rsidRPr="00B11825" w:rsidRDefault="0000132E" w:rsidP="0000132E">
      <w:pPr>
        <w:jc w:val="both"/>
        <w:rPr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  <w:r w:rsidRPr="00B11825">
        <w:rPr>
          <w:b/>
          <w:bCs/>
          <w:sz w:val="20"/>
          <w:szCs w:val="20"/>
        </w:rPr>
        <w:t>MEMBERSHIPS AND OTHER ADVISORY POSITIONS</w:t>
      </w: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</w:p>
    <w:p w:rsidR="0000132E" w:rsidRPr="0087670C" w:rsidRDefault="0000132E" w:rsidP="0000132E">
      <w:pPr>
        <w:jc w:val="both"/>
        <w:rPr>
          <w:sz w:val="20"/>
          <w:szCs w:val="20"/>
        </w:rPr>
      </w:pPr>
      <w:r w:rsidRPr="0087670C">
        <w:rPr>
          <w:sz w:val="20"/>
          <w:szCs w:val="20"/>
        </w:rPr>
        <w:t xml:space="preserve">Vice President, Association </w:t>
      </w:r>
      <w:proofErr w:type="spellStart"/>
      <w:r w:rsidRPr="0087670C">
        <w:rPr>
          <w:sz w:val="20"/>
          <w:szCs w:val="20"/>
        </w:rPr>
        <w:t>Littéraire</w:t>
      </w:r>
      <w:proofErr w:type="spellEnd"/>
      <w:r w:rsidRPr="0087670C">
        <w:rPr>
          <w:sz w:val="20"/>
          <w:szCs w:val="20"/>
        </w:rPr>
        <w:t xml:space="preserve"> et </w:t>
      </w:r>
      <w:proofErr w:type="spellStart"/>
      <w:r w:rsidRPr="0087670C">
        <w:rPr>
          <w:sz w:val="20"/>
          <w:szCs w:val="20"/>
        </w:rPr>
        <w:t>Artistique</w:t>
      </w:r>
      <w:proofErr w:type="spellEnd"/>
      <w:r w:rsidRPr="0087670C">
        <w:rPr>
          <w:sz w:val="20"/>
          <w:szCs w:val="20"/>
        </w:rPr>
        <w:t xml:space="preserve"> </w:t>
      </w:r>
      <w:proofErr w:type="spellStart"/>
      <w:r w:rsidRPr="0087670C">
        <w:rPr>
          <w:sz w:val="20"/>
          <w:szCs w:val="20"/>
        </w:rPr>
        <w:t>Internationale</w:t>
      </w:r>
      <w:proofErr w:type="spellEnd"/>
      <w:r w:rsidRPr="0087670C">
        <w:rPr>
          <w:sz w:val="20"/>
          <w:szCs w:val="20"/>
        </w:rPr>
        <w:t xml:space="preserve"> (ALAI); President, ALAI-USA</w:t>
      </w:r>
    </w:p>
    <w:p w:rsidR="0000132E" w:rsidRPr="0087670C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iCs/>
          <w:sz w:val="20"/>
          <w:szCs w:val="20"/>
        </w:rPr>
      </w:pPr>
      <w:r w:rsidRPr="00B11825">
        <w:rPr>
          <w:sz w:val="20"/>
          <w:szCs w:val="20"/>
        </w:rPr>
        <w:t xml:space="preserve">Board of Advisers, Cambridge Centre for Intellectual Property and </w:t>
      </w:r>
      <w:r w:rsidRPr="00B11825">
        <w:rPr>
          <w:iCs/>
          <w:sz w:val="20"/>
          <w:szCs w:val="20"/>
        </w:rPr>
        <w:t>Information Law (CIPIL) (UK)</w:t>
      </w:r>
    </w:p>
    <w:p w:rsidR="0000132E" w:rsidRPr="00B11825" w:rsidRDefault="0000132E" w:rsidP="0000132E">
      <w:pPr>
        <w:jc w:val="both"/>
        <w:rPr>
          <w:iCs/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American Law Institute, Life Member (since 1990)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Co-Reporter, Intellectual Property - Principles Governing Jurisdiction, Choice of Law and Judgments in Transnational Disputes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Adviser, Restatement of Copyright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Adviser, Principles of the Law of Software Contracts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International Law Association, Committee on Private International Law and Intellectual Property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American Association of Universities, Copyright Working Group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Digital Public Library of America, Copyright Working Group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Council on Foreign Relations, Member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Board of Guarantors, Italian Academy in America (2007-10)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Columbia University, Co-Chair, University-wide committee to create and oversee University copyright ownership policy (2000-01)</w:t>
      </w:r>
    </w:p>
    <w:p w:rsidR="0000132E" w:rsidRPr="00B11825" w:rsidRDefault="0000132E" w:rsidP="0000132E">
      <w:pPr>
        <w:ind w:firstLine="4320"/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Library of Congress, Advisory Committee on Copyright Registration and Deposit (ACCORD) 1993-95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Chair, ABA Patent, Copyright, Trademark Section, Committee on Pictorial, Graphic, Sculptural and Choreographic Works (1990-91)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Chair, American Association of Law Schools, Section on Intellectual Property (1990-91)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b/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b/>
          <w:bCs/>
          <w:sz w:val="20"/>
          <w:szCs w:val="20"/>
        </w:rPr>
        <w:t xml:space="preserve">PUBLICATIONS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proofErr w:type="spellStart"/>
      <w:r w:rsidRPr="00B11825">
        <w:rPr>
          <w:sz w:val="20"/>
          <w:szCs w:val="20"/>
        </w:rPr>
        <w:t>ssrn</w:t>
      </w:r>
      <w:proofErr w:type="spellEnd"/>
      <w:r w:rsidRPr="00B11825">
        <w:rPr>
          <w:sz w:val="20"/>
          <w:szCs w:val="20"/>
        </w:rPr>
        <w:t xml:space="preserve"> author abstract url: </w:t>
      </w:r>
      <w:hyperlink r:id="rId7" w:anchor="reg" w:history="1">
        <w:r w:rsidRPr="00B11825">
          <w:rPr>
            <w:rStyle w:val="Hyperlink"/>
            <w:sz w:val="20"/>
            <w:szCs w:val="20"/>
          </w:rPr>
          <w:t>http://papers.ssrn.com/sol3/cf_dev/AbsByAuth.cfm?per_id=222890#reg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NELLCO Legal Scholarship Repository author url: </w:t>
      </w:r>
      <w:hyperlink r:id="rId8" w:history="1">
        <w:r w:rsidRPr="00B11825">
          <w:rPr>
            <w:rStyle w:val="Hyperlink"/>
            <w:sz w:val="20"/>
            <w:szCs w:val="20"/>
          </w:rPr>
          <w:t>http://lsr.nellco.org/columbia_pllt/0591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pStyle w:val="Heading1"/>
        <w:rPr>
          <w:b/>
          <w:sz w:val="20"/>
          <w:szCs w:val="20"/>
        </w:rPr>
      </w:pPr>
      <w:r w:rsidRPr="00B11825">
        <w:rPr>
          <w:b/>
          <w:sz w:val="20"/>
          <w:szCs w:val="20"/>
        </w:rPr>
        <w:t>Books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42073F" w:rsidRDefault="0042073F" w:rsidP="00D93AFE">
      <w:pPr>
        <w:jc w:val="both"/>
        <w:rPr>
          <w:smallCaps/>
          <w:sz w:val="20"/>
          <w:szCs w:val="20"/>
        </w:rPr>
      </w:pPr>
      <w:r w:rsidRPr="0042073F">
        <w:rPr>
          <w:smallCaps/>
          <w:sz w:val="20"/>
          <w:szCs w:val="20"/>
        </w:rPr>
        <w:t>Copyright: Concepts &amp; Insights (</w:t>
      </w:r>
      <w:r w:rsidRPr="00B11825">
        <w:rPr>
          <w:sz w:val="20"/>
          <w:szCs w:val="20"/>
        </w:rPr>
        <w:t>Foundation Press</w:t>
      </w:r>
      <w:r>
        <w:rPr>
          <w:sz w:val="20"/>
          <w:szCs w:val="20"/>
        </w:rPr>
        <w:t>,</w:t>
      </w:r>
      <w:r w:rsidRPr="00B11825">
        <w:rPr>
          <w:sz w:val="20"/>
          <w:szCs w:val="20"/>
        </w:rPr>
        <w:t xml:space="preserve"> </w:t>
      </w:r>
      <w:r w:rsidR="004E64A3">
        <w:rPr>
          <w:sz w:val="20"/>
          <w:szCs w:val="20"/>
        </w:rPr>
        <w:t>2d e</w:t>
      </w:r>
      <w:r w:rsidRPr="0042073F">
        <w:rPr>
          <w:sz w:val="20"/>
          <w:szCs w:val="20"/>
        </w:rPr>
        <w:t>d</w:t>
      </w:r>
      <w:r w:rsidR="004E64A3">
        <w:rPr>
          <w:sz w:val="20"/>
          <w:szCs w:val="20"/>
        </w:rPr>
        <w:t xml:space="preserve">. </w:t>
      </w:r>
      <w:r>
        <w:rPr>
          <w:smallCaps/>
          <w:sz w:val="20"/>
          <w:szCs w:val="20"/>
        </w:rPr>
        <w:t xml:space="preserve"> </w:t>
      </w:r>
      <w:r w:rsidRPr="0042073F">
        <w:rPr>
          <w:smallCaps/>
          <w:sz w:val="20"/>
          <w:szCs w:val="20"/>
        </w:rPr>
        <w:t>2024)</w:t>
      </w:r>
    </w:p>
    <w:p w:rsidR="0042073F" w:rsidRDefault="0042073F" w:rsidP="00D93AFE">
      <w:pPr>
        <w:jc w:val="both"/>
        <w:rPr>
          <w:smallCaps/>
          <w:sz w:val="20"/>
          <w:szCs w:val="20"/>
        </w:rPr>
      </w:pPr>
    </w:p>
    <w:p w:rsidR="00D93AFE" w:rsidRDefault="00D93AFE" w:rsidP="00D93AF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Copyright: Cases and Materials</w:t>
      </w:r>
      <w:r w:rsidRPr="00B11825">
        <w:rPr>
          <w:sz w:val="20"/>
          <w:szCs w:val="20"/>
        </w:rPr>
        <w:t>, with Prof. R.A. Gorman and Prof. R.A. Reese (Foundation Press</w:t>
      </w:r>
      <w:r w:rsidR="0042073F">
        <w:rPr>
          <w:sz w:val="20"/>
          <w:szCs w:val="20"/>
        </w:rPr>
        <w:t>,</w:t>
      </w:r>
      <w:r w:rsidRPr="00B11825">
        <w:rPr>
          <w:sz w:val="20"/>
          <w:szCs w:val="20"/>
        </w:rPr>
        <w:t xml:space="preserve"> </w:t>
      </w:r>
      <w:r>
        <w:rPr>
          <w:sz w:val="20"/>
          <w:szCs w:val="20"/>
        </w:rPr>
        <w:t>10</w:t>
      </w:r>
      <w:r w:rsidRPr="00B11825">
        <w:rPr>
          <w:sz w:val="20"/>
          <w:szCs w:val="20"/>
          <w:vertAlign w:val="superscript"/>
        </w:rPr>
        <w:t>th</w:t>
      </w:r>
      <w:r w:rsidRPr="00B11825">
        <w:rPr>
          <w:sz w:val="20"/>
          <w:szCs w:val="20"/>
        </w:rPr>
        <w:t xml:space="preserve"> edition 20</w:t>
      </w:r>
      <w:r>
        <w:rPr>
          <w:sz w:val="20"/>
          <w:szCs w:val="20"/>
        </w:rPr>
        <w:t>24</w:t>
      </w:r>
      <w:r w:rsidRPr="00B11825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4E64A3">
        <w:rPr>
          <w:sz w:val="20"/>
          <w:szCs w:val="20"/>
        </w:rPr>
        <w:t>with 2024 Letter Update</w:t>
      </w:r>
    </w:p>
    <w:p w:rsidR="00D93AFE" w:rsidRPr="00B11825" w:rsidRDefault="00D93AFE" w:rsidP="00D93AFE">
      <w:pPr>
        <w:jc w:val="both"/>
        <w:rPr>
          <w:smallCaps/>
          <w:sz w:val="20"/>
          <w:szCs w:val="20"/>
        </w:rPr>
      </w:pPr>
    </w:p>
    <w:p w:rsidR="0000132E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International Copyright and Neighboring Rights: The Berne Convention and Beyond</w:t>
      </w:r>
      <w:r w:rsidRPr="00B11825">
        <w:rPr>
          <w:sz w:val="20"/>
          <w:szCs w:val="20"/>
        </w:rPr>
        <w:t xml:space="preserve">, with Prof. Sam </w:t>
      </w:r>
      <w:proofErr w:type="spellStart"/>
      <w:r w:rsidRPr="00B11825">
        <w:rPr>
          <w:sz w:val="20"/>
          <w:szCs w:val="20"/>
        </w:rPr>
        <w:t>Ricketson</w:t>
      </w:r>
      <w:proofErr w:type="spellEnd"/>
      <w:r w:rsidR="00FE4E6C">
        <w:rPr>
          <w:sz w:val="20"/>
          <w:szCs w:val="20"/>
        </w:rPr>
        <w:t xml:space="preserve"> (</w:t>
      </w:r>
      <w:r w:rsidR="0074222F">
        <w:rPr>
          <w:sz w:val="20"/>
          <w:szCs w:val="20"/>
        </w:rPr>
        <w:t>3</w:t>
      </w:r>
      <w:r w:rsidRPr="00B11825">
        <w:rPr>
          <w:sz w:val="20"/>
          <w:szCs w:val="20"/>
        </w:rPr>
        <w:t>d ed. Oxford University Press</w:t>
      </w:r>
      <w:r w:rsidR="0074222F">
        <w:rPr>
          <w:sz w:val="20"/>
          <w:szCs w:val="20"/>
        </w:rPr>
        <w:t xml:space="preserve"> </w:t>
      </w:r>
      <w:r w:rsidR="00D265AC">
        <w:rPr>
          <w:sz w:val="20"/>
          <w:szCs w:val="20"/>
        </w:rPr>
        <w:t>202</w:t>
      </w:r>
      <w:r w:rsidR="00BF0980">
        <w:rPr>
          <w:sz w:val="20"/>
          <w:szCs w:val="20"/>
        </w:rPr>
        <w:t>2</w:t>
      </w:r>
      <w:r w:rsidR="00FE4E6C">
        <w:rPr>
          <w:sz w:val="20"/>
          <w:szCs w:val="20"/>
        </w:rPr>
        <w:t>)</w:t>
      </w:r>
      <w:r w:rsidR="00D265AC">
        <w:rPr>
          <w:sz w:val="20"/>
          <w:szCs w:val="20"/>
        </w:rPr>
        <w:t xml:space="preserve"> </w:t>
      </w:r>
    </w:p>
    <w:p w:rsidR="00D93AFE" w:rsidRDefault="00D93AFE" w:rsidP="0000132E">
      <w:pPr>
        <w:jc w:val="both"/>
        <w:rPr>
          <w:sz w:val="20"/>
          <w:szCs w:val="20"/>
        </w:rPr>
      </w:pPr>
    </w:p>
    <w:p w:rsidR="00D93AFE" w:rsidRPr="00B11825" w:rsidRDefault="00D93AFE" w:rsidP="00D93AF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Trademark and Unfair Competition Law</w:t>
      </w:r>
      <w:r w:rsidRPr="00B11825">
        <w:rPr>
          <w:sz w:val="20"/>
          <w:szCs w:val="20"/>
        </w:rPr>
        <w:t xml:space="preserve">, with Prof. Jessica </w:t>
      </w:r>
      <w:proofErr w:type="spellStart"/>
      <w:r w:rsidRPr="00B11825">
        <w:rPr>
          <w:sz w:val="20"/>
          <w:szCs w:val="20"/>
        </w:rPr>
        <w:t>Litman</w:t>
      </w:r>
      <w:proofErr w:type="spellEnd"/>
      <w:r w:rsidRPr="00B11825">
        <w:rPr>
          <w:sz w:val="20"/>
          <w:szCs w:val="20"/>
        </w:rPr>
        <w:t xml:space="preserve"> and Mary L. </w:t>
      </w:r>
      <w:proofErr w:type="spellStart"/>
      <w:r w:rsidRPr="00B11825">
        <w:rPr>
          <w:sz w:val="20"/>
          <w:szCs w:val="20"/>
        </w:rPr>
        <w:t>Kevlin</w:t>
      </w:r>
      <w:proofErr w:type="spellEnd"/>
      <w:r w:rsidRPr="00B11825">
        <w:rPr>
          <w:sz w:val="20"/>
          <w:szCs w:val="20"/>
        </w:rPr>
        <w:t xml:space="preserve">, </w:t>
      </w:r>
      <w:proofErr w:type="spellStart"/>
      <w:r w:rsidRPr="00B11825">
        <w:rPr>
          <w:sz w:val="20"/>
          <w:szCs w:val="20"/>
        </w:rPr>
        <w:t>Esq</w:t>
      </w:r>
      <w:proofErr w:type="spellEnd"/>
      <w:r>
        <w:rPr>
          <w:sz w:val="20"/>
          <w:szCs w:val="20"/>
        </w:rPr>
        <w:t xml:space="preserve"> (Carolina Academic Press, 7</w:t>
      </w:r>
      <w:r w:rsidRPr="00B11825">
        <w:rPr>
          <w:sz w:val="20"/>
          <w:szCs w:val="20"/>
          <w:vertAlign w:val="superscript"/>
        </w:rPr>
        <w:t>th</w:t>
      </w:r>
      <w:r w:rsidRPr="00B11825">
        <w:rPr>
          <w:sz w:val="20"/>
          <w:szCs w:val="20"/>
        </w:rPr>
        <w:t xml:space="preserve"> edition </w:t>
      </w:r>
      <w:r>
        <w:rPr>
          <w:sz w:val="20"/>
          <w:szCs w:val="20"/>
        </w:rPr>
        <w:t>2021)</w:t>
      </w:r>
      <w:r w:rsidRPr="00B11825">
        <w:rPr>
          <w:sz w:val="20"/>
          <w:szCs w:val="20"/>
        </w:rPr>
        <w:t xml:space="preserve"> </w:t>
      </w:r>
      <w:r>
        <w:rPr>
          <w:sz w:val="20"/>
          <w:szCs w:val="20"/>
        </w:rPr>
        <w:t>with 202</w:t>
      </w:r>
      <w:r w:rsidR="004E64A3">
        <w:rPr>
          <w:sz w:val="20"/>
          <w:szCs w:val="20"/>
        </w:rPr>
        <w:t>4</w:t>
      </w:r>
      <w:r>
        <w:rPr>
          <w:sz w:val="20"/>
          <w:szCs w:val="20"/>
        </w:rPr>
        <w:t xml:space="preserve"> Letter Update</w:t>
      </w:r>
    </w:p>
    <w:p w:rsidR="00D93AFE" w:rsidRPr="00B11825" w:rsidRDefault="00D93AFE" w:rsidP="00D93AF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iCs/>
          <w:color w:val="222222"/>
          <w:sz w:val="20"/>
          <w:szCs w:val="20"/>
        </w:rPr>
      </w:pPr>
      <w:r w:rsidRPr="00B11825">
        <w:rPr>
          <w:iCs/>
          <w:smallCaps/>
          <w:color w:val="222222"/>
          <w:sz w:val="20"/>
          <w:szCs w:val="20"/>
        </w:rPr>
        <w:t>Legislation: Statutory Interpretation in Theory and in Practice</w:t>
      </w:r>
      <w:r w:rsidRPr="00B11825">
        <w:rPr>
          <w:iCs/>
          <w:color w:val="222222"/>
          <w:sz w:val="20"/>
          <w:szCs w:val="20"/>
        </w:rPr>
        <w:t xml:space="preserve">, with David </w:t>
      </w:r>
      <w:proofErr w:type="spellStart"/>
      <w:r w:rsidRPr="00B11825">
        <w:rPr>
          <w:iCs/>
          <w:color w:val="222222"/>
          <w:sz w:val="20"/>
          <w:szCs w:val="20"/>
        </w:rPr>
        <w:t>Louk</w:t>
      </w:r>
      <w:proofErr w:type="spellEnd"/>
      <w:r w:rsidRPr="00B11825">
        <w:rPr>
          <w:iCs/>
          <w:color w:val="222222"/>
          <w:sz w:val="20"/>
          <w:szCs w:val="20"/>
        </w:rPr>
        <w:t xml:space="preserve"> </w:t>
      </w:r>
      <w:r w:rsidR="00825801" w:rsidRPr="00B11825">
        <w:rPr>
          <w:sz w:val="20"/>
          <w:szCs w:val="20"/>
        </w:rPr>
        <w:t xml:space="preserve">(with Teacher's Manual) </w:t>
      </w:r>
      <w:r w:rsidR="00E44623">
        <w:rPr>
          <w:sz w:val="20"/>
          <w:szCs w:val="20"/>
        </w:rPr>
        <w:t>(Foundation Press 2021</w:t>
      </w:r>
      <w:r w:rsidRPr="00B11825">
        <w:rPr>
          <w:sz w:val="20"/>
          <w:szCs w:val="20"/>
        </w:rPr>
        <w:t>)</w:t>
      </w:r>
      <w:r w:rsidR="004E64A3">
        <w:rPr>
          <w:sz w:val="20"/>
          <w:szCs w:val="20"/>
        </w:rPr>
        <w:t xml:space="preserve"> with 2024</w:t>
      </w:r>
      <w:r w:rsidR="00F05493">
        <w:rPr>
          <w:sz w:val="20"/>
          <w:szCs w:val="20"/>
        </w:rPr>
        <w:t xml:space="preserve"> Letter Update</w:t>
      </w:r>
    </w:p>
    <w:p w:rsidR="0000132E" w:rsidRPr="00B11825" w:rsidRDefault="0000132E" w:rsidP="0000132E">
      <w:pPr>
        <w:jc w:val="both"/>
        <w:rPr>
          <w:iCs/>
          <w:smallCaps/>
          <w:color w:val="222222"/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iCs/>
          <w:smallCaps/>
          <w:color w:val="222222"/>
          <w:sz w:val="20"/>
          <w:szCs w:val="20"/>
        </w:rPr>
        <w:t>Cambridge Handbook on International and Comparative Trademark Law</w:t>
      </w:r>
      <w:r w:rsidRPr="00B11825">
        <w:rPr>
          <w:iCs/>
          <w:color w:val="222222"/>
          <w:sz w:val="20"/>
          <w:szCs w:val="20"/>
        </w:rPr>
        <w:t xml:space="preserve">, Editor with Prof. Irene </w:t>
      </w:r>
      <w:proofErr w:type="spellStart"/>
      <w:r w:rsidRPr="00B11825">
        <w:rPr>
          <w:iCs/>
          <w:color w:val="222222"/>
          <w:sz w:val="20"/>
          <w:szCs w:val="20"/>
        </w:rPr>
        <w:t>Calboli</w:t>
      </w:r>
      <w:proofErr w:type="spellEnd"/>
      <w:r w:rsidRPr="00B11825">
        <w:rPr>
          <w:iCs/>
          <w:color w:val="222222"/>
          <w:sz w:val="20"/>
          <w:szCs w:val="20"/>
        </w:rPr>
        <w:t xml:space="preserve"> (Cambridge University Press 2020)</w:t>
      </w:r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 xml:space="preserve">Deep Dive: Burrow-Giles Lithographing v. </w:t>
      </w:r>
      <w:proofErr w:type="spellStart"/>
      <w:r w:rsidRPr="00B11825">
        <w:rPr>
          <w:smallCaps/>
          <w:sz w:val="20"/>
          <w:szCs w:val="20"/>
        </w:rPr>
        <w:t>Sarony</w:t>
      </w:r>
      <w:proofErr w:type="spellEnd"/>
      <w:r w:rsidRPr="00B11825">
        <w:rPr>
          <w:smallCaps/>
          <w:sz w:val="20"/>
          <w:szCs w:val="20"/>
        </w:rPr>
        <w:t xml:space="preserve"> (US 1884) Copyright Protection for Photographs and Concepts of Authorship in an Age of Machines</w:t>
      </w:r>
      <w:r w:rsidRPr="00B11825">
        <w:rPr>
          <w:sz w:val="20"/>
          <w:szCs w:val="20"/>
        </w:rPr>
        <w:t xml:space="preserve"> (Twelve Tables Press 2020)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84F5D" w:rsidRPr="00B11825" w:rsidRDefault="00084F5D" w:rsidP="00084F5D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Cases and Materials on Legal Methods</w:t>
      </w:r>
      <w:r>
        <w:rPr>
          <w:smallCaps/>
          <w:sz w:val="20"/>
          <w:szCs w:val="20"/>
        </w:rPr>
        <w:t xml:space="preserve">, </w:t>
      </w:r>
      <w:r>
        <w:rPr>
          <w:sz w:val="20"/>
          <w:szCs w:val="20"/>
        </w:rPr>
        <w:t xml:space="preserve">with David </w:t>
      </w:r>
      <w:proofErr w:type="spellStart"/>
      <w:r>
        <w:rPr>
          <w:sz w:val="20"/>
          <w:szCs w:val="20"/>
        </w:rPr>
        <w:t>Louk</w:t>
      </w:r>
      <w:proofErr w:type="spellEnd"/>
      <w:r w:rsidRPr="00B11825">
        <w:rPr>
          <w:sz w:val="20"/>
          <w:szCs w:val="20"/>
        </w:rPr>
        <w:t xml:space="preserve"> (with Teacher's Manual) (Foundation Press, </w:t>
      </w:r>
      <w:r>
        <w:rPr>
          <w:sz w:val="20"/>
          <w:szCs w:val="20"/>
        </w:rPr>
        <w:t>5</w:t>
      </w:r>
      <w:r w:rsidRPr="00B11825">
        <w:rPr>
          <w:sz w:val="20"/>
          <w:szCs w:val="20"/>
          <w:vertAlign w:val="superscript"/>
        </w:rPr>
        <w:t>th</w:t>
      </w:r>
      <w:r w:rsidRPr="00B11825">
        <w:rPr>
          <w:sz w:val="20"/>
          <w:szCs w:val="20"/>
        </w:rPr>
        <w:t xml:space="preserve"> edition </w:t>
      </w:r>
      <w:r>
        <w:rPr>
          <w:sz w:val="20"/>
          <w:szCs w:val="20"/>
        </w:rPr>
        <w:t>2020</w:t>
      </w:r>
      <w:r w:rsidRPr="00B11825">
        <w:rPr>
          <w:sz w:val="20"/>
          <w:szCs w:val="20"/>
        </w:rPr>
        <w:t xml:space="preserve">) </w:t>
      </w:r>
      <w:r w:rsidR="004E64A3">
        <w:rPr>
          <w:sz w:val="20"/>
          <w:szCs w:val="20"/>
        </w:rPr>
        <w:t>with 2024</w:t>
      </w:r>
      <w:r w:rsidR="00F05493">
        <w:rPr>
          <w:sz w:val="20"/>
          <w:szCs w:val="20"/>
        </w:rPr>
        <w:t xml:space="preserve"> Letter Update</w:t>
      </w:r>
    </w:p>
    <w:p w:rsidR="00084F5D" w:rsidRPr="00B11825" w:rsidRDefault="00084F5D" w:rsidP="00084F5D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 xml:space="preserve">International Copyright Law - US and EU Perspectives: Text and Cases, </w:t>
      </w:r>
      <w:r w:rsidRPr="00B11825">
        <w:rPr>
          <w:sz w:val="20"/>
          <w:szCs w:val="20"/>
        </w:rPr>
        <w:t xml:space="preserve">with Prof. Edouard </w:t>
      </w:r>
      <w:proofErr w:type="spellStart"/>
      <w:r w:rsidRPr="00B11825">
        <w:rPr>
          <w:sz w:val="20"/>
          <w:szCs w:val="20"/>
        </w:rPr>
        <w:t>Treppoz</w:t>
      </w:r>
      <w:proofErr w:type="spellEnd"/>
      <w:r w:rsidRPr="00B11825">
        <w:rPr>
          <w:sz w:val="20"/>
          <w:szCs w:val="20"/>
        </w:rPr>
        <w:t xml:space="preserve"> (Edward Elgar, 2015)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  <w:sectPr w:rsidR="0000132E" w:rsidRPr="00B11825">
          <w:footerReference w:type="default" r:id="rId9"/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lastRenderedPageBreak/>
        <w:t>Intellectual Property at the Edge: The Contested Contours of IP</w:t>
      </w:r>
      <w:r w:rsidRPr="00B11825">
        <w:rPr>
          <w:sz w:val="20"/>
          <w:szCs w:val="20"/>
        </w:rPr>
        <w:t xml:space="preserve">, Editor, with Prof. Rochelle </w:t>
      </w:r>
      <w:proofErr w:type="spellStart"/>
      <w:r w:rsidRPr="00B11825">
        <w:rPr>
          <w:sz w:val="20"/>
          <w:szCs w:val="20"/>
        </w:rPr>
        <w:t>Dreyfuss</w:t>
      </w:r>
      <w:proofErr w:type="spellEnd"/>
      <w:r w:rsidRPr="00B11825">
        <w:rPr>
          <w:sz w:val="20"/>
          <w:szCs w:val="20"/>
        </w:rPr>
        <w:t xml:space="preserve"> (Cambridge University Press 2014) </w:t>
      </w:r>
    </w:p>
    <w:p w:rsidR="0000132E" w:rsidRPr="00B11825" w:rsidRDefault="0000132E" w:rsidP="0000132E">
      <w:pPr>
        <w:jc w:val="both"/>
        <w:rPr>
          <w:smallCaps/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Copyright Law: Concepts and Insights</w:t>
      </w:r>
      <w:r w:rsidRPr="00B11825">
        <w:rPr>
          <w:sz w:val="20"/>
          <w:szCs w:val="20"/>
        </w:rPr>
        <w:t>, with Prof. Robert A. Gorman (Foundation Press 2012)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C</w:t>
      </w:r>
      <w:r w:rsidRPr="00B11825">
        <w:rPr>
          <w:smallCaps/>
          <w:sz w:val="20"/>
          <w:szCs w:val="20"/>
        </w:rPr>
        <w:t>opyright and Piracy: An Interdisciplinary Critique,</w:t>
      </w:r>
      <w:r w:rsidRPr="00B11825">
        <w:rPr>
          <w:sz w:val="20"/>
          <w:szCs w:val="20"/>
        </w:rPr>
        <w:t xml:space="preserve"> Editor, with Prof. Lionel </w:t>
      </w:r>
      <w:proofErr w:type="spellStart"/>
      <w:r w:rsidRPr="00B11825">
        <w:rPr>
          <w:sz w:val="20"/>
          <w:szCs w:val="20"/>
        </w:rPr>
        <w:t>Bently</w:t>
      </w:r>
      <w:proofErr w:type="spellEnd"/>
      <w:r w:rsidRPr="00B11825">
        <w:rPr>
          <w:sz w:val="20"/>
          <w:szCs w:val="20"/>
        </w:rPr>
        <w:t xml:space="preserve"> and Dr. Jennifer Davis (Cambridge University Press 2010)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Trade Marks and Brands: An Interdisciplinary Critique</w:t>
      </w:r>
      <w:r w:rsidRPr="00B11825">
        <w:rPr>
          <w:sz w:val="20"/>
          <w:szCs w:val="20"/>
        </w:rPr>
        <w:t xml:space="preserve">, Editor, with Prof. Lionel </w:t>
      </w:r>
      <w:proofErr w:type="spellStart"/>
      <w:r w:rsidRPr="00B11825">
        <w:rPr>
          <w:sz w:val="20"/>
          <w:szCs w:val="20"/>
        </w:rPr>
        <w:t>Bently</w:t>
      </w:r>
      <w:proofErr w:type="spellEnd"/>
      <w:r w:rsidRPr="00B11825">
        <w:rPr>
          <w:sz w:val="20"/>
          <w:szCs w:val="20"/>
        </w:rPr>
        <w:t xml:space="preserve"> and Dr. Jennifer Davis (Cambridge University Press 2008)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Intellectual Property Stories</w:t>
      </w:r>
      <w:r w:rsidRPr="00B11825">
        <w:rPr>
          <w:sz w:val="20"/>
          <w:szCs w:val="20"/>
        </w:rPr>
        <w:t xml:space="preserve">, Editor, with Prof. Rochelle </w:t>
      </w:r>
      <w:proofErr w:type="spellStart"/>
      <w:r w:rsidRPr="00B11825">
        <w:rPr>
          <w:sz w:val="20"/>
          <w:szCs w:val="20"/>
        </w:rPr>
        <w:t>Dreyfuss</w:t>
      </w:r>
      <w:proofErr w:type="spellEnd"/>
      <w:r w:rsidRPr="00B11825">
        <w:rPr>
          <w:sz w:val="20"/>
          <w:szCs w:val="20"/>
        </w:rPr>
        <w:t xml:space="preserve"> (Foundation Press, 2005)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Foundations of Intellectual Property Law</w:t>
      </w:r>
      <w:r w:rsidRPr="00B11825">
        <w:rPr>
          <w:sz w:val="20"/>
          <w:szCs w:val="20"/>
        </w:rPr>
        <w:t>, Editor, with Prof. R.P. Merges (Foundation Press, 2004)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 xml:space="preserve">Adjuncts and Alternatives to Copyright: Proceedings of the 2001 Congress of the Association </w:t>
      </w:r>
      <w:proofErr w:type="spellStart"/>
      <w:r w:rsidRPr="00B11825">
        <w:rPr>
          <w:smallCaps/>
          <w:sz w:val="20"/>
          <w:szCs w:val="20"/>
        </w:rPr>
        <w:t>Littéraire</w:t>
      </w:r>
      <w:proofErr w:type="spellEnd"/>
      <w:r w:rsidRPr="00B11825">
        <w:rPr>
          <w:smallCaps/>
          <w:sz w:val="20"/>
          <w:szCs w:val="20"/>
        </w:rPr>
        <w:t xml:space="preserve"> et </w:t>
      </w:r>
      <w:proofErr w:type="spellStart"/>
      <w:r w:rsidRPr="00B11825">
        <w:rPr>
          <w:smallCaps/>
          <w:sz w:val="20"/>
          <w:szCs w:val="20"/>
        </w:rPr>
        <w:t>Artistique</w:t>
      </w:r>
      <w:proofErr w:type="spellEnd"/>
      <w:r w:rsidRPr="00B11825">
        <w:rPr>
          <w:smallCaps/>
          <w:sz w:val="20"/>
          <w:szCs w:val="20"/>
        </w:rPr>
        <w:t xml:space="preserve"> </w:t>
      </w:r>
      <w:proofErr w:type="spellStart"/>
      <w:r w:rsidRPr="00B11825">
        <w:rPr>
          <w:smallCaps/>
          <w:sz w:val="20"/>
          <w:szCs w:val="20"/>
        </w:rPr>
        <w:t>Internationale</w:t>
      </w:r>
      <w:proofErr w:type="spellEnd"/>
      <w:r w:rsidRPr="00B11825">
        <w:rPr>
          <w:smallCaps/>
          <w:sz w:val="20"/>
          <w:szCs w:val="20"/>
        </w:rPr>
        <w:t xml:space="preserve">, </w:t>
      </w:r>
      <w:r w:rsidRPr="00B11825">
        <w:rPr>
          <w:sz w:val="20"/>
          <w:szCs w:val="20"/>
        </w:rPr>
        <w:t>Editor, with</w:t>
      </w:r>
      <w:r w:rsidRPr="00B11825">
        <w:rPr>
          <w:smallCaps/>
          <w:sz w:val="20"/>
          <w:szCs w:val="20"/>
        </w:rPr>
        <w:t xml:space="preserve"> </w:t>
      </w:r>
      <w:r w:rsidRPr="00B11825">
        <w:rPr>
          <w:sz w:val="20"/>
          <w:szCs w:val="20"/>
        </w:rPr>
        <w:t xml:space="preserve">June </w:t>
      </w:r>
      <w:proofErr w:type="spellStart"/>
      <w:r w:rsidRPr="00B11825">
        <w:rPr>
          <w:sz w:val="20"/>
          <w:szCs w:val="20"/>
        </w:rPr>
        <w:t>Besek</w:t>
      </w:r>
      <w:proofErr w:type="spellEnd"/>
      <w:r w:rsidRPr="00B11825">
        <w:rPr>
          <w:sz w:val="20"/>
          <w:szCs w:val="20"/>
        </w:rPr>
        <w:t>, Esq. (</w:t>
      </w:r>
      <w:proofErr w:type="spellStart"/>
      <w:r w:rsidRPr="00B11825">
        <w:rPr>
          <w:sz w:val="20"/>
          <w:szCs w:val="20"/>
        </w:rPr>
        <w:t>Kernochan</w:t>
      </w:r>
      <w:proofErr w:type="spellEnd"/>
      <w:r w:rsidRPr="00B11825">
        <w:rPr>
          <w:sz w:val="20"/>
          <w:szCs w:val="20"/>
        </w:rPr>
        <w:t xml:space="preserve"> Center for Law, Media and the Arts, 2002)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The Private International Law of Copyright in an Era of Technological Change</w:t>
      </w:r>
      <w:r w:rsidRPr="00B11825">
        <w:rPr>
          <w:sz w:val="20"/>
          <w:szCs w:val="20"/>
        </w:rPr>
        <w:t xml:space="preserve">, 1998 </w:t>
      </w:r>
      <w:proofErr w:type="spellStart"/>
      <w:r w:rsidRPr="00B11825">
        <w:rPr>
          <w:i/>
          <w:iCs/>
          <w:sz w:val="20"/>
          <w:szCs w:val="20"/>
        </w:rPr>
        <w:t>Recueil</w:t>
      </w:r>
      <w:proofErr w:type="spellEnd"/>
      <w:r w:rsidRPr="00B11825">
        <w:rPr>
          <w:i/>
          <w:iCs/>
          <w:sz w:val="20"/>
          <w:szCs w:val="20"/>
        </w:rPr>
        <w:t xml:space="preserve"> des </w:t>
      </w:r>
      <w:proofErr w:type="spellStart"/>
      <w:r w:rsidRPr="00B11825">
        <w:rPr>
          <w:i/>
          <w:iCs/>
          <w:sz w:val="20"/>
          <w:szCs w:val="20"/>
        </w:rPr>
        <w:t>cours</w:t>
      </w:r>
      <w:proofErr w:type="spellEnd"/>
      <w:r w:rsidRPr="00B11825">
        <w:rPr>
          <w:sz w:val="20"/>
          <w:szCs w:val="20"/>
        </w:rPr>
        <w:t xml:space="preserve"> of </w:t>
      </w:r>
      <w:proofErr w:type="gramStart"/>
      <w:r w:rsidRPr="00B11825">
        <w:rPr>
          <w:sz w:val="20"/>
          <w:szCs w:val="20"/>
        </w:rPr>
        <w:t>the Hague</w:t>
      </w:r>
      <w:proofErr w:type="gramEnd"/>
      <w:r w:rsidRPr="00B11825">
        <w:rPr>
          <w:sz w:val="20"/>
          <w:szCs w:val="20"/>
        </w:rPr>
        <w:t xml:space="preserve"> Academy of International Law, part 273, 239-405 (1999)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Default="0000132E" w:rsidP="0000132E">
      <w:pPr>
        <w:pStyle w:val="Heading1"/>
        <w:rPr>
          <w:b/>
          <w:sz w:val="20"/>
          <w:szCs w:val="20"/>
        </w:rPr>
      </w:pPr>
      <w:r w:rsidRPr="00B11825">
        <w:rPr>
          <w:b/>
          <w:sz w:val="20"/>
          <w:szCs w:val="20"/>
        </w:rPr>
        <w:t>Book Chapters</w:t>
      </w:r>
    </w:p>
    <w:p w:rsidR="001E055A" w:rsidRDefault="001E055A" w:rsidP="001E055A">
      <w:pPr>
        <w:rPr>
          <w:lang w:eastAsia="zh-CN"/>
        </w:rPr>
      </w:pPr>
    </w:p>
    <w:p w:rsidR="0087670C" w:rsidRDefault="0087670C" w:rsidP="0087670C">
      <w:pPr>
        <w:rPr>
          <w:sz w:val="20"/>
          <w:szCs w:val="20"/>
          <w:lang w:eastAsia="zh-CN"/>
        </w:rPr>
      </w:pPr>
      <w:r w:rsidRPr="009F6D61">
        <w:rPr>
          <w:i/>
          <w:sz w:val="20"/>
          <w:szCs w:val="20"/>
          <w:lang w:eastAsia="zh-CN"/>
        </w:rPr>
        <w:t>AI Outputs “in the style of . . .”</w:t>
      </w:r>
      <w:r>
        <w:rPr>
          <w:sz w:val="20"/>
          <w:szCs w:val="20"/>
          <w:lang w:eastAsia="zh-CN"/>
        </w:rPr>
        <w:t xml:space="preserve"> (</w:t>
      </w:r>
      <w:bookmarkStart w:id="0" w:name="_GoBack"/>
      <w:bookmarkEnd w:id="0"/>
      <w:r>
        <w:rPr>
          <w:sz w:val="20"/>
          <w:szCs w:val="20"/>
          <w:lang w:eastAsia="zh-CN"/>
        </w:rPr>
        <w:t xml:space="preserve">2024, </w:t>
      </w:r>
      <w:r w:rsidRPr="009F6D61">
        <w:rPr>
          <w:smallCaps/>
          <w:sz w:val="20"/>
          <w:szCs w:val="20"/>
          <w:lang w:eastAsia="zh-CN"/>
        </w:rPr>
        <w:t xml:space="preserve">Festschrift for Maris-Christine </w:t>
      </w:r>
      <w:proofErr w:type="spellStart"/>
      <w:r w:rsidRPr="009F6D61">
        <w:rPr>
          <w:smallCaps/>
          <w:sz w:val="20"/>
          <w:szCs w:val="20"/>
          <w:lang w:eastAsia="zh-CN"/>
        </w:rPr>
        <w:t>Janssens</w:t>
      </w:r>
      <w:proofErr w:type="spellEnd"/>
      <w:r>
        <w:rPr>
          <w:sz w:val="20"/>
          <w:szCs w:val="20"/>
          <w:lang w:eastAsia="zh-CN"/>
        </w:rPr>
        <w:t>)</w:t>
      </w:r>
    </w:p>
    <w:p w:rsidR="0087670C" w:rsidRDefault="0087670C" w:rsidP="001E055A">
      <w:pPr>
        <w:rPr>
          <w:i/>
          <w:sz w:val="20"/>
          <w:szCs w:val="20"/>
          <w:lang w:eastAsia="zh-CN"/>
        </w:rPr>
      </w:pPr>
    </w:p>
    <w:p w:rsidR="009F6D61" w:rsidRDefault="009F6D61" w:rsidP="001E055A">
      <w:pPr>
        <w:rPr>
          <w:sz w:val="20"/>
          <w:szCs w:val="20"/>
          <w:lang w:eastAsia="zh-CN"/>
        </w:rPr>
      </w:pPr>
      <w:r w:rsidRPr="009F6D61">
        <w:rPr>
          <w:i/>
          <w:sz w:val="20"/>
          <w:szCs w:val="20"/>
          <w:lang w:eastAsia="zh-CN"/>
        </w:rPr>
        <w:t>The Concept of the Creator in Copyright Law</w:t>
      </w:r>
      <w:r>
        <w:rPr>
          <w:sz w:val="20"/>
          <w:szCs w:val="20"/>
          <w:lang w:eastAsia="zh-CN"/>
        </w:rPr>
        <w:t xml:space="preserve"> (</w:t>
      </w:r>
      <w:r w:rsidRPr="009F6D61">
        <w:rPr>
          <w:i/>
          <w:sz w:val="20"/>
          <w:szCs w:val="20"/>
          <w:lang w:eastAsia="zh-CN"/>
        </w:rPr>
        <w:t>forthcoming</w:t>
      </w:r>
      <w:r>
        <w:rPr>
          <w:sz w:val="20"/>
          <w:szCs w:val="20"/>
          <w:lang w:eastAsia="zh-CN"/>
        </w:rPr>
        <w:t xml:space="preserve"> 2024, </w:t>
      </w:r>
      <w:r w:rsidRPr="009F6D61">
        <w:rPr>
          <w:smallCaps/>
          <w:sz w:val="20"/>
          <w:szCs w:val="20"/>
          <w:lang w:eastAsia="zh-CN"/>
        </w:rPr>
        <w:t>Encyclopedia of Intellectual Property</w:t>
      </w:r>
      <w:r>
        <w:rPr>
          <w:sz w:val="20"/>
          <w:szCs w:val="20"/>
          <w:lang w:eastAsia="zh-CN"/>
        </w:rPr>
        <w:t>)</w:t>
      </w:r>
    </w:p>
    <w:p w:rsidR="009F6D61" w:rsidRPr="009F6D61" w:rsidRDefault="009F6D61" w:rsidP="001E055A">
      <w:pPr>
        <w:rPr>
          <w:sz w:val="20"/>
          <w:szCs w:val="20"/>
          <w:lang w:eastAsia="zh-CN"/>
        </w:rPr>
      </w:pPr>
    </w:p>
    <w:p w:rsidR="009D62D2" w:rsidRDefault="009D62D2" w:rsidP="00DE57FC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Authors’ Copyright (?)</w:t>
      </w:r>
      <w:r>
        <w:rPr>
          <w:sz w:val="20"/>
          <w:szCs w:val="20"/>
        </w:rPr>
        <w:t xml:space="preserve">, in Susy Frankel, Margaret Chon, Graeme </w:t>
      </w:r>
      <w:proofErr w:type="spellStart"/>
      <w:r>
        <w:rPr>
          <w:sz w:val="20"/>
          <w:szCs w:val="20"/>
        </w:rPr>
        <w:t>Dinwoodie</w:t>
      </w:r>
      <w:proofErr w:type="spellEnd"/>
      <w:r>
        <w:rPr>
          <w:sz w:val="20"/>
          <w:szCs w:val="20"/>
        </w:rPr>
        <w:t xml:space="preserve">, Barbara Lauriat and Jens </w:t>
      </w:r>
      <w:proofErr w:type="spellStart"/>
      <w:r>
        <w:rPr>
          <w:sz w:val="20"/>
          <w:szCs w:val="20"/>
        </w:rPr>
        <w:t>Schovsbo</w:t>
      </w:r>
      <w:proofErr w:type="spellEnd"/>
      <w:r>
        <w:rPr>
          <w:sz w:val="20"/>
          <w:szCs w:val="20"/>
        </w:rPr>
        <w:t xml:space="preserve">, </w:t>
      </w:r>
      <w:r w:rsidRPr="009D62D2">
        <w:rPr>
          <w:smallCaps/>
          <w:sz w:val="20"/>
          <w:szCs w:val="20"/>
        </w:rPr>
        <w:t>Improving Intellectual Property</w:t>
      </w:r>
      <w:r w:rsidR="00B3010F">
        <w:rPr>
          <w:smallCaps/>
          <w:sz w:val="20"/>
          <w:szCs w:val="20"/>
        </w:rPr>
        <w:t xml:space="preserve"> 191-203</w:t>
      </w:r>
      <w:r>
        <w:rPr>
          <w:sz w:val="20"/>
          <w:szCs w:val="20"/>
        </w:rPr>
        <w:t xml:space="preserve"> (Edward Elgar 2023)</w:t>
      </w:r>
    </w:p>
    <w:p w:rsidR="009D62D2" w:rsidRPr="009D62D2" w:rsidRDefault="009D62D2" w:rsidP="00DE57FC">
      <w:pPr>
        <w:jc w:val="both"/>
        <w:rPr>
          <w:sz w:val="20"/>
          <w:szCs w:val="20"/>
        </w:rPr>
      </w:pPr>
    </w:p>
    <w:p w:rsidR="00DE57FC" w:rsidRPr="00B11825" w:rsidRDefault="00DE57FC" w:rsidP="00DE57FC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Where does the act of “making available” </w:t>
      </w:r>
      <w:proofErr w:type="gramStart"/>
      <w:r w:rsidRPr="00B11825">
        <w:rPr>
          <w:sz w:val="20"/>
          <w:szCs w:val="20"/>
          <w:u w:val="single"/>
        </w:rPr>
        <w:t>occur?</w:t>
      </w:r>
      <w:r w:rsidRPr="00B11825"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with Antonia von </w:t>
      </w:r>
      <w:proofErr w:type="spellStart"/>
      <w:r>
        <w:rPr>
          <w:sz w:val="20"/>
          <w:szCs w:val="20"/>
        </w:rPr>
        <w:t>Appen</w:t>
      </w:r>
      <w:proofErr w:type="spellEnd"/>
      <w:r>
        <w:rPr>
          <w:sz w:val="20"/>
          <w:szCs w:val="20"/>
        </w:rPr>
        <w:t>,</w:t>
      </w:r>
      <w:r w:rsidRPr="00B11825">
        <w:rPr>
          <w:sz w:val="20"/>
          <w:szCs w:val="20"/>
        </w:rPr>
        <w:t xml:space="preserve"> in Andrej </w:t>
      </w:r>
      <w:proofErr w:type="spellStart"/>
      <w:r w:rsidRPr="00B11825">
        <w:rPr>
          <w:sz w:val="20"/>
          <w:szCs w:val="20"/>
        </w:rPr>
        <w:t>Savin</w:t>
      </w:r>
      <w:proofErr w:type="spellEnd"/>
      <w:r w:rsidR="009D62D2">
        <w:rPr>
          <w:sz w:val="20"/>
          <w:szCs w:val="20"/>
        </w:rPr>
        <w:t xml:space="preserve"> and</w:t>
      </w:r>
      <w:r w:rsidRPr="00B11825">
        <w:rPr>
          <w:sz w:val="20"/>
          <w:szCs w:val="20"/>
        </w:rPr>
        <w:t xml:space="preserve"> </w:t>
      </w:r>
      <w:r w:rsidR="009D62D2" w:rsidRPr="009D62D2">
        <w:rPr>
          <w:sz w:val="20"/>
          <w:szCs w:val="20"/>
        </w:rPr>
        <w:t xml:space="preserve">Jan </w:t>
      </w:r>
      <w:proofErr w:type="spellStart"/>
      <w:r w:rsidR="009D62D2" w:rsidRPr="009D62D2">
        <w:rPr>
          <w:sz w:val="20"/>
          <w:szCs w:val="20"/>
        </w:rPr>
        <w:t>Trzaskowski</w:t>
      </w:r>
      <w:proofErr w:type="spellEnd"/>
      <w:r w:rsidR="009D62D2" w:rsidRPr="009D62D2">
        <w:rPr>
          <w:sz w:val="20"/>
          <w:szCs w:val="20"/>
        </w:rPr>
        <w:t xml:space="preserve"> </w:t>
      </w:r>
      <w:r w:rsidRPr="00B11825">
        <w:rPr>
          <w:sz w:val="20"/>
          <w:szCs w:val="20"/>
        </w:rPr>
        <w:t>ed</w:t>
      </w:r>
      <w:r w:rsidR="009D62D2">
        <w:rPr>
          <w:sz w:val="20"/>
          <w:szCs w:val="20"/>
        </w:rPr>
        <w:t>s</w:t>
      </w:r>
      <w:r w:rsidRPr="00B11825">
        <w:rPr>
          <w:sz w:val="20"/>
          <w:szCs w:val="20"/>
        </w:rPr>
        <w:t>.</w:t>
      </w:r>
      <w:r>
        <w:rPr>
          <w:sz w:val="20"/>
          <w:szCs w:val="20"/>
        </w:rPr>
        <w:t>,</w:t>
      </w:r>
      <w:r w:rsidRPr="00B11825">
        <w:rPr>
          <w:sz w:val="20"/>
          <w:szCs w:val="20"/>
        </w:rPr>
        <w:t xml:space="preserve"> </w:t>
      </w:r>
      <w:r w:rsidRPr="00B11825">
        <w:rPr>
          <w:smallCaps/>
          <w:sz w:val="20"/>
          <w:szCs w:val="20"/>
        </w:rPr>
        <w:t xml:space="preserve">Research Handbook on EU Internet Law </w:t>
      </w:r>
      <w:r w:rsidRPr="00B11825">
        <w:rPr>
          <w:sz w:val="20"/>
          <w:szCs w:val="20"/>
        </w:rPr>
        <w:t xml:space="preserve"> </w:t>
      </w:r>
      <w:r w:rsidR="00533EB8">
        <w:rPr>
          <w:sz w:val="20"/>
          <w:szCs w:val="20"/>
        </w:rPr>
        <w:t xml:space="preserve">194-214  </w:t>
      </w:r>
      <w:r w:rsidRPr="00B11825">
        <w:rPr>
          <w:sz w:val="20"/>
          <w:szCs w:val="20"/>
        </w:rPr>
        <w:t>(</w:t>
      </w:r>
      <w:r>
        <w:rPr>
          <w:sz w:val="20"/>
          <w:szCs w:val="20"/>
        </w:rPr>
        <w:t xml:space="preserve">2d ed. </w:t>
      </w:r>
      <w:r w:rsidR="009D62D2">
        <w:rPr>
          <w:sz w:val="20"/>
          <w:szCs w:val="20"/>
        </w:rPr>
        <w:t xml:space="preserve">Edward Elgar </w:t>
      </w:r>
      <w:r>
        <w:rPr>
          <w:sz w:val="20"/>
          <w:szCs w:val="20"/>
        </w:rPr>
        <w:t>2023</w:t>
      </w:r>
      <w:r w:rsidRPr="00B11825">
        <w:rPr>
          <w:sz w:val="20"/>
          <w:szCs w:val="20"/>
        </w:rPr>
        <w:t>)</w:t>
      </w:r>
    </w:p>
    <w:p w:rsidR="00DE57FC" w:rsidRDefault="00DE57FC" w:rsidP="00E44623">
      <w:pPr>
        <w:pStyle w:val="Heading1"/>
        <w:rPr>
          <w:sz w:val="20"/>
          <w:szCs w:val="20"/>
        </w:rPr>
      </w:pPr>
    </w:p>
    <w:p w:rsidR="0074222F" w:rsidRDefault="0074222F" w:rsidP="00E44623">
      <w:pPr>
        <w:pStyle w:val="Heading1"/>
        <w:rPr>
          <w:sz w:val="20"/>
          <w:szCs w:val="20"/>
          <w:u w:val="none"/>
        </w:rPr>
      </w:pPr>
      <w:r w:rsidRPr="0074222F">
        <w:rPr>
          <w:sz w:val="20"/>
          <w:szCs w:val="20"/>
        </w:rPr>
        <w:t>Twenty Years of U.S. Digital Copyright: Adapting from Analog</w:t>
      </w:r>
      <w:r>
        <w:rPr>
          <w:sz w:val="20"/>
          <w:szCs w:val="20"/>
          <w:u w:val="none"/>
        </w:rPr>
        <w:t xml:space="preserve">, in </w:t>
      </w:r>
      <w:proofErr w:type="spellStart"/>
      <w:r>
        <w:rPr>
          <w:sz w:val="20"/>
          <w:szCs w:val="20"/>
          <w:u w:val="none"/>
        </w:rPr>
        <w:t>Eleonora</w:t>
      </w:r>
      <w:proofErr w:type="spellEnd"/>
      <w:r>
        <w:rPr>
          <w:sz w:val="20"/>
          <w:szCs w:val="20"/>
          <w:u w:val="none"/>
        </w:rPr>
        <w:t xml:space="preserve"> </w:t>
      </w:r>
      <w:proofErr w:type="spellStart"/>
      <w:r>
        <w:rPr>
          <w:sz w:val="20"/>
          <w:szCs w:val="20"/>
          <w:u w:val="none"/>
        </w:rPr>
        <w:t>Rosati</w:t>
      </w:r>
      <w:proofErr w:type="spellEnd"/>
      <w:r>
        <w:rPr>
          <w:sz w:val="20"/>
          <w:szCs w:val="20"/>
          <w:u w:val="none"/>
        </w:rPr>
        <w:t xml:space="preserve"> and Hayleigh </w:t>
      </w:r>
      <w:proofErr w:type="spellStart"/>
      <w:r>
        <w:rPr>
          <w:sz w:val="20"/>
          <w:szCs w:val="20"/>
          <w:u w:val="none"/>
        </w:rPr>
        <w:t>Bosher</w:t>
      </w:r>
      <w:proofErr w:type="spellEnd"/>
      <w:r>
        <w:rPr>
          <w:sz w:val="20"/>
          <w:szCs w:val="20"/>
          <w:u w:val="none"/>
        </w:rPr>
        <w:t xml:space="preserve">, </w:t>
      </w:r>
      <w:r w:rsidRPr="001C0BCB">
        <w:rPr>
          <w:smallCaps/>
          <w:sz w:val="20"/>
          <w:szCs w:val="20"/>
          <w:u w:val="none"/>
        </w:rPr>
        <w:t>20 Ye</w:t>
      </w:r>
      <w:r w:rsidR="001C0BCB" w:rsidRPr="001C0BCB">
        <w:rPr>
          <w:smallCaps/>
          <w:sz w:val="20"/>
          <w:szCs w:val="20"/>
          <w:u w:val="none"/>
        </w:rPr>
        <w:t>a</w:t>
      </w:r>
      <w:r w:rsidRPr="001C0BCB">
        <w:rPr>
          <w:smallCaps/>
          <w:sz w:val="20"/>
          <w:szCs w:val="20"/>
          <w:u w:val="none"/>
        </w:rPr>
        <w:t xml:space="preserve">rs of </w:t>
      </w:r>
      <w:proofErr w:type="spellStart"/>
      <w:r w:rsidRPr="001C0BCB">
        <w:rPr>
          <w:smallCaps/>
          <w:sz w:val="20"/>
          <w:szCs w:val="20"/>
          <w:u w:val="none"/>
        </w:rPr>
        <w:t>IPKat</w:t>
      </w:r>
      <w:proofErr w:type="spellEnd"/>
      <w:r w:rsidR="001C0BCB">
        <w:rPr>
          <w:sz w:val="20"/>
          <w:szCs w:val="20"/>
          <w:u w:val="none"/>
        </w:rPr>
        <w:t xml:space="preserve"> (Oxford University Press 202</w:t>
      </w:r>
      <w:r w:rsidR="00A063A7">
        <w:rPr>
          <w:sz w:val="20"/>
          <w:szCs w:val="20"/>
          <w:u w:val="none"/>
        </w:rPr>
        <w:t>3</w:t>
      </w:r>
      <w:r w:rsidR="001C0BCB">
        <w:rPr>
          <w:sz w:val="20"/>
          <w:szCs w:val="20"/>
          <w:u w:val="none"/>
        </w:rPr>
        <w:t>)</w:t>
      </w:r>
      <w:r w:rsidR="00F05493">
        <w:rPr>
          <w:sz w:val="20"/>
          <w:szCs w:val="20"/>
          <w:u w:val="none"/>
        </w:rPr>
        <w:t xml:space="preserve">, </w:t>
      </w:r>
      <w:hyperlink r:id="rId10" w:history="1">
        <w:r w:rsidR="00E00C69" w:rsidRPr="00806A64">
          <w:rPr>
            <w:rStyle w:val="Hyperlink"/>
            <w:sz w:val="20"/>
            <w:szCs w:val="20"/>
          </w:rPr>
          <w:t>https://papers.ssrn.com/sol3/papers.cfm?abstract_id=4150749</w:t>
        </w:r>
      </w:hyperlink>
      <w:r w:rsidR="00E00C69">
        <w:rPr>
          <w:sz w:val="20"/>
          <w:szCs w:val="20"/>
          <w:u w:val="none"/>
        </w:rPr>
        <w:t xml:space="preserve"> </w:t>
      </w:r>
    </w:p>
    <w:p w:rsidR="0074222F" w:rsidRPr="0074222F" w:rsidRDefault="0074222F" w:rsidP="0074222F">
      <w:pPr>
        <w:rPr>
          <w:lang w:eastAsia="zh-CN"/>
        </w:rPr>
      </w:pPr>
    </w:p>
    <w:p w:rsidR="00E44623" w:rsidRPr="00E44623" w:rsidRDefault="00E44623" w:rsidP="00E44623">
      <w:pPr>
        <w:pStyle w:val="Heading1"/>
        <w:rPr>
          <w:sz w:val="20"/>
          <w:szCs w:val="20"/>
          <w:u w:val="none"/>
        </w:rPr>
      </w:pPr>
      <w:r>
        <w:rPr>
          <w:sz w:val="20"/>
          <w:szCs w:val="20"/>
        </w:rPr>
        <w:t>Authors’ Remuneration: Reforms to be Wished-For</w:t>
      </w:r>
      <w:r>
        <w:rPr>
          <w:sz w:val="20"/>
          <w:szCs w:val="20"/>
          <w:u w:val="none"/>
        </w:rPr>
        <w:t xml:space="preserve">, in Valeria </w:t>
      </w:r>
      <w:proofErr w:type="spellStart"/>
      <w:r>
        <w:rPr>
          <w:sz w:val="20"/>
          <w:szCs w:val="20"/>
          <w:u w:val="none"/>
        </w:rPr>
        <w:t>Falce</w:t>
      </w:r>
      <w:proofErr w:type="spellEnd"/>
      <w:r>
        <w:rPr>
          <w:sz w:val="20"/>
          <w:szCs w:val="20"/>
          <w:u w:val="none"/>
        </w:rPr>
        <w:t xml:space="preserve"> and Gustavo </w:t>
      </w:r>
      <w:proofErr w:type="spellStart"/>
      <w:r>
        <w:rPr>
          <w:sz w:val="20"/>
          <w:szCs w:val="20"/>
          <w:u w:val="none"/>
        </w:rPr>
        <w:t>Ghidini</w:t>
      </w:r>
      <w:proofErr w:type="spellEnd"/>
      <w:r>
        <w:rPr>
          <w:sz w:val="20"/>
          <w:szCs w:val="20"/>
          <w:u w:val="none"/>
        </w:rPr>
        <w:t xml:space="preserve">, eds., </w:t>
      </w:r>
      <w:r w:rsidRPr="00E44623">
        <w:rPr>
          <w:iCs/>
          <w:smallCaps/>
          <w:color w:val="000000"/>
          <w:u w:val="none"/>
        </w:rPr>
        <w:t>The future of IP—Reform proposals </w:t>
      </w:r>
      <w:r>
        <w:rPr>
          <w:iCs/>
          <w:smallCaps/>
          <w:color w:val="000000"/>
          <w:u w:val="none"/>
        </w:rPr>
        <w:t>(</w:t>
      </w:r>
      <w:r w:rsidR="001B0C3F">
        <w:rPr>
          <w:sz w:val="20"/>
          <w:szCs w:val="20"/>
          <w:u w:val="none"/>
        </w:rPr>
        <w:t>Edward Elgar 2022</w:t>
      </w:r>
      <w:r>
        <w:rPr>
          <w:sz w:val="20"/>
          <w:szCs w:val="20"/>
          <w:u w:val="none"/>
        </w:rPr>
        <w:t>)</w:t>
      </w:r>
      <w:r w:rsidR="00E00C69">
        <w:rPr>
          <w:sz w:val="20"/>
          <w:szCs w:val="20"/>
          <w:u w:val="none"/>
        </w:rPr>
        <w:t xml:space="preserve">, </w:t>
      </w:r>
      <w:hyperlink r:id="rId11" w:history="1">
        <w:r w:rsidR="00E00C69" w:rsidRPr="00806A64">
          <w:rPr>
            <w:rStyle w:val="Hyperlink"/>
            <w:sz w:val="20"/>
            <w:szCs w:val="20"/>
          </w:rPr>
          <w:t>https://papers.ssrn.com/sol3/papers.cfm?abstract_id=4150857</w:t>
        </w:r>
      </w:hyperlink>
      <w:r w:rsidR="00E00C69">
        <w:rPr>
          <w:sz w:val="20"/>
          <w:szCs w:val="20"/>
          <w:u w:val="none"/>
        </w:rPr>
        <w:t xml:space="preserve"> </w:t>
      </w:r>
    </w:p>
    <w:p w:rsidR="00E44623" w:rsidRDefault="00E44623" w:rsidP="001E055A">
      <w:pPr>
        <w:rPr>
          <w:lang w:eastAsia="zh-CN"/>
        </w:rPr>
      </w:pPr>
    </w:p>
    <w:p w:rsidR="001478C4" w:rsidRDefault="001478C4" w:rsidP="001E055A">
      <w:pPr>
        <w:jc w:val="both"/>
        <w:rPr>
          <w:sz w:val="20"/>
          <w:szCs w:val="20"/>
          <w:lang w:eastAsia="zh-CN"/>
        </w:rPr>
      </w:pPr>
      <w:proofErr w:type="spellStart"/>
      <w:r>
        <w:rPr>
          <w:sz w:val="20"/>
          <w:szCs w:val="20"/>
          <w:u w:val="single"/>
          <w:lang w:eastAsia="zh-CN"/>
        </w:rPr>
        <w:t>Conundra</w:t>
      </w:r>
      <w:proofErr w:type="spellEnd"/>
      <w:r>
        <w:rPr>
          <w:sz w:val="20"/>
          <w:szCs w:val="20"/>
          <w:u w:val="single"/>
          <w:lang w:eastAsia="zh-CN"/>
        </w:rPr>
        <w:t xml:space="preserve"> of the Berne Convention Concept of Country of Origin</w:t>
      </w:r>
      <w:r>
        <w:rPr>
          <w:sz w:val="20"/>
          <w:szCs w:val="20"/>
          <w:lang w:eastAsia="zh-CN"/>
        </w:rPr>
        <w:t xml:space="preserve">, in Morten </w:t>
      </w:r>
      <w:proofErr w:type="spellStart"/>
      <w:r>
        <w:rPr>
          <w:sz w:val="20"/>
          <w:szCs w:val="20"/>
          <w:lang w:eastAsia="zh-CN"/>
        </w:rPr>
        <w:t>Rosenmeier</w:t>
      </w:r>
      <w:proofErr w:type="spellEnd"/>
      <w:r>
        <w:rPr>
          <w:sz w:val="20"/>
          <w:szCs w:val="20"/>
          <w:lang w:eastAsia="zh-CN"/>
        </w:rPr>
        <w:t xml:space="preserve"> et al. </w:t>
      </w:r>
      <w:proofErr w:type="spellStart"/>
      <w:r>
        <w:rPr>
          <w:sz w:val="20"/>
          <w:szCs w:val="20"/>
          <w:lang w:eastAsia="zh-CN"/>
        </w:rPr>
        <w:t>eds</w:t>
      </w:r>
      <w:proofErr w:type="spellEnd"/>
      <w:r>
        <w:rPr>
          <w:sz w:val="20"/>
          <w:szCs w:val="20"/>
          <w:lang w:eastAsia="zh-CN"/>
        </w:rPr>
        <w:t xml:space="preserve">, Festschrift for Jorgen </w:t>
      </w:r>
      <w:proofErr w:type="spellStart"/>
      <w:r>
        <w:rPr>
          <w:sz w:val="20"/>
          <w:szCs w:val="20"/>
          <w:lang w:eastAsia="zh-CN"/>
        </w:rPr>
        <w:t>Blomqvist</w:t>
      </w:r>
      <w:proofErr w:type="spellEnd"/>
      <w:r>
        <w:rPr>
          <w:sz w:val="20"/>
          <w:szCs w:val="20"/>
          <w:lang w:eastAsia="zh-CN"/>
        </w:rPr>
        <w:t xml:space="preserve"> </w:t>
      </w:r>
      <w:r w:rsidR="00AD5D37">
        <w:rPr>
          <w:sz w:val="20"/>
          <w:szCs w:val="20"/>
          <w:lang w:eastAsia="zh-CN"/>
        </w:rPr>
        <w:t xml:space="preserve">253 </w:t>
      </w:r>
      <w:r>
        <w:rPr>
          <w:sz w:val="20"/>
          <w:szCs w:val="20"/>
          <w:lang w:eastAsia="zh-CN"/>
        </w:rPr>
        <w:t xml:space="preserve">(2021), </w:t>
      </w:r>
      <w:r w:rsidR="00272DA5" w:rsidRPr="00272DA5">
        <w:rPr>
          <w:sz w:val="20"/>
          <w:szCs w:val="20"/>
          <w:lang w:eastAsia="zh-CN"/>
        </w:rPr>
        <w:t> </w:t>
      </w:r>
      <w:hyperlink r:id="rId12" w:tgtFrame="_blank" w:history="1">
        <w:r w:rsidR="00272DA5" w:rsidRPr="00272DA5">
          <w:rPr>
            <w:rStyle w:val="Hyperlink"/>
            <w:sz w:val="20"/>
            <w:szCs w:val="20"/>
            <w:lang w:eastAsia="zh-CN"/>
          </w:rPr>
          <w:t>http://ssrn.com/abstract=3773236</w:t>
        </w:r>
      </w:hyperlink>
    </w:p>
    <w:p w:rsidR="001478C4" w:rsidRPr="001478C4" w:rsidRDefault="001478C4" w:rsidP="001E055A">
      <w:pPr>
        <w:jc w:val="both"/>
        <w:rPr>
          <w:sz w:val="20"/>
          <w:szCs w:val="20"/>
          <w:lang w:eastAsia="zh-CN"/>
        </w:rPr>
      </w:pPr>
    </w:p>
    <w:p w:rsidR="001E055A" w:rsidRPr="001E055A" w:rsidRDefault="001E055A" w:rsidP="001E055A">
      <w:pPr>
        <w:jc w:val="both"/>
        <w:rPr>
          <w:sz w:val="20"/>
          <w:szCs w:val="20"/>
          <w:lang w:eastAsia="zh-CN"/>
        </w:rPr>
      </w:pPr>
      <w:r w:rsidRPr="001E055A">
        <w:rPr>
          <w:sz w:val="20"/>
          <w:szCs w:val="20"/>
          <w:u w:val="single"/>
          <w:lang w:eastAsia="zh-CN"/>
        </w:rPr>
        <w:t>Floors and Ceilings in International Copyright Treaties (Berne/TRIPS/WCT minima and maxima)</w:t>
      </w:r>
      <w:r>
        <w:rPr>
          <w:sz w:val="20"/>
          <w:szCs w:val="20"/>
          <w:lang w:eastAsia="zh-CN"/>
        </w:rPr>
        <w:t xml:space="preserve">, in Axel Metzger and Henning Grosse Ruse-Khan, editors, </w:t>
      </w:r>
      <w:r w:rsidRPr="001E055A">
        <w:rPr>
          <w:sz w:val="20"/>
          <w:szCs w:val="20"/>
          <w:lang w:eastAsia="zh-CN"/>
        </w:rPr>
        <w:t>INTELLECTUAL PROPERTY ORDERING BEYOND BORDERS</w:t>
      </w:r>
      <w:r>
        <w:rPr>
          <w:sz w:val="20"/>
          <w:szCs w:val="20"/>
          <w:lang w:eastAsia="zh-CN"/>
        </w:rPr>
        <w:t xml:space="preserve"> (Cambridge University Press 202</w:t>
      </w:r>
      <w:r w:rsidR="00471056">
        <w:rPr>
          <w:sz w:val="20"/>
          <w:szCs w:val="20"/>
          <w:lang w:eastAsia="zh-CN"/>
        </w:rPr>
        <w:t>2</w:t>
      </w:r>
      <w:r>
        <w:rPr>
          <w:sz w:val="20"/>
          <w:szCs w:val="20"/>
          <w:lang w:eastAsia="zh-CN"/>
        </w:rPr>
        <w:t>)</w:t>
      </w:r>
      <w:r w:rsidR="008F4AA2">
        <w:rPr>
          <w:sz w:val="20"/>
          <w:szCs w:val="20"/>
          <w:lang w:eastAsia="zh-CN"/>
        </w:rPr>
        <w:t xml:space="preserve"> </w:t>
      </w:r>
      <w:hyperlink r:id="rId13" w:history="1">
        <w:r w:rsidR="008F4AA2" w:rsidRPr="0017626C">
          <w:rPr>
            <w:rStyle w:val="Hyperlink"/>
            <w:sz w:val="20"/>
            <w:szCs w:val="20"/>
            <w:lang w:eastAsia="zh-CN"/>
          </w:rPr>
          <w:t>https://papers.ssrn.com/sol3/papers.cfm?abstract_id=3640668</w:t>
        </w:r>
      </w:hyperlink>
      <w:r w:rsidR="008F4AA2">
        <w:rPr>
          <w:sz w:val="20"/>
          <w:szCs w:val="20"/>
          <w:lang w:eastAsia="zh-CN"/>
        </w:rPr>
        <w:t xml:space="preserve"> </w:t>
      </w:r>
    </w:p>
    <w:p w:rsidR="0000132E" w:rsidRDefault="0000132E" w:rsidP="0000132E">
      <w:pPr>
        <w:jc w:val="both"/>
        <w:rPr>
          <w:smallCaps/>
          <w:sz w:val="20"/>
          <w:szCs w:val="20"/>
        </w:rPr>
      </w:pPr>
    </w:p>
    <w:p w:rsidR="00825801" w:rsidRDefault="00825801" w:rsidP="0000132E">
      <w:pPr>
        <w:jc w:val="both"/>
        <w:rPr>
          <w:rStyle w:val="Hyperlink"/>
          <w:sz w:val="20"/>
          <w:szCs w:val="20"/>
        </w:rPr>
      </w:pPr>
      <w:r w:rsidRPr="00825801">
        <w:rPr>
          <w:sz w:val="20"/>
          <w:szCs w:val="20"/>
          <w:u w:val="single"/>
        </w:rPr>
        <w:t>A United States Perspective on Digital Single Market Directive, art. 17</w:t>
      </w:r>
      <w:r w:rsidRPr="00825801">
        <w:rPr>
          <w:sz w:val="20"/>
          <w:szCs w:val="20"/>
        </w:rPr>
        <w:t xml:space="preserve">, in </w:t>
      </w:r>
      <w:proofErr w:type="spellStart"/>
      <w:r w:rsidRPr="00825801">
        <w:rPr>
          <w:sz w:val="20"/>
          <w:szCs w:val="20"/>
        </w:rPr>
        <w:t>Irini</w:t>
      </w:r>
      <w:proofErr w:type="spellEnd"/>
      <w:r w:rsidRPr="00825801">
        <w:rPr>
          <w:sz w:val="20"/>
          <w:szCs w:val="20"/>
        </w:rPr>
        <w:t xml:space="preserve"> </w:t>
      </w:r>
      <w:proofErr w:type="spellStart"/>
      <w:r w:rsidRPr="00825801">
        <w:rPr>
          <w:sz w:val="20"/>
          <w:szCs w:val="20"/>
        </w:rPr>
        <w:t>Stamatoudi</w:t>
      </w:r>
      <w:proofErr w:type="spellEnd"/>
      <w:r w:rsidRPr="00825801">
        <w:rPr>
          <w:sz w:val="20"/>
          <w:szCs w:val="20"/>
        </w:rPr>
        <w:t xml:space="preserve"> and Paul </w:t>
      </w:r>
      <w:proofErr w:type="spellStart"/>
      <w:r w:rsidRPr="00825801">
        <w:rPr>
          <w:sz w:val="20"/>
          <w:szCs w:val="20"/>
        </w:rPr>
        <w:t>Torremans</w:t>
      </w:r>
      <w:proofErr w:type="spellEnd"/>
      <w:r w:rsidRPr="00825801">
        <w:rPr>
          <w:sz w:val="20"/>
          <w:szCs w:val="20"/>
        </w:rPr>
        <w:t>, Eds.</w:t>
      </w:r>
      <w:r>
        <w:rPr>
          <w:smallCaps/>
          <w:sz w:val="20"/>
          <w:szCs w:val="20"/>
        </w:rPr>
        <w:t xml:space="preserve">, European Union Copyright Law: A Commentary </w:t>
      </w:r>
      <w:r w:rsidRPr="00825801">
        <w:rPr>
          <w:sz w:val="20"/>
          <w:szCs w:val="20"/>
        </w:rPr>
        <w:t xml:space="preserve">(2d ed. </w:t>
      </w:r>
      <w:r w:rsidR="00EA0B9F">
        <w:rPr>
          <w:sz w:val="20"/>
          <w:szCs w:val="20"/>
        </w:rPr>
        <w:t>Edward Elgar 2021</w:t>
      </w:r>
      <w:r w:rsidRPr="00825801">
        <w:rPr>
          <w:sz w:val="20"/>
          <w:szCs w:val="20"/>
        </w:rPr>
        <w:t>)</w:t>
      </w:r>
      <w:r w:rsidR="00AB7E25">
        <w:rPr>
          <w:sz w:val="20"/>
          <w:szCs w:val="20"/>
        </w:rPr>
        <w:t xml:space="preserve">, </w:t>
      </w:r>
      <w:hyperlink r:id="rId14" w:history="1">
        <w:r w:rsidR="00AB7E25" w:rsidRPr="00BD47C3">
          <w:rPr>
            <w:rStyle w:val="Hyperlink"/>
            <w:sz w:val="20"/>
            <w:szCs w:val="20"/>
          </w:rPr>
          <w:t>https://papers.ssrn.com/sol3/papers.cfm?abstract_id=3579076</w:t>
        </w:r>
      </w:hyperlink>
    </w:p>
    <w:p w:rsidR="008D119F" w:rsidRDefault="008D119F" w:rsidP="0000132E">
      <w:pPr>
        <w:jc w:val="both"/>
        <w:rPr>
          <w:rStyle w:val="Hyperlink"/>
          <w:sz w:val="20"/>
          <w:szCs w:val="20"/>
        </w:rPr>
      </w:pPr>
    </w:p>
    <w:p w:rsidR="008D119F" w:rsidRPr="00B11825" w:rsidRDefault="008D119F" w:rsidP="008D119F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Liability for Hyperlinking</w:t>
      </w:r>
      <w:r w:rsidRPr="00B11825">
        <w:rPr>
          <w:sz w:val="20"/>
          <w:szCs w:val="20"/>
        </w:rPr>
        <w:t xml:space="preserve">, with Prof. Alain </w:t>
      </w:r>
      <w:proofErr w:type="spellStart"/>
      <w:r w:rsidRPr="00B11825">
        <w:rPr>
          <w:sz w:val="20"/>
          <w:szCs w:val="20"/>
        </w:rPr>
        <w:t>Strowel</w:t>
      </w:r>
      <w:proofErr w:type="spellEnd"/>
      <w:r w:rsidRPr="00B11825">
        <w:rPr>
          <w:sz w:val="20"/>
          <w:szCs w:val="20"/>
        </w:rPr>
        <w:t xml:space="preserve">, in Tanya </w:t>
      </w:r>
      <w:proofErr w:type="spellStart"/>
      <w:r w:rsidRPr="00B11825">
        <w:rPr>
          <w:sz w:val="20"/>
          <w:szCs w:val="20"/>
        </w:rPr>
        <w:t>Aplin</w:t>
      </w:r>
      <w:proofErr w:type="spellEnd"/>
      <w:r w:rsidRPr="00B11825">
        <w:rPr>
          <w:sz w:val="20"/>
          <w:szCs w:val="20"/>
        </w:rPr>
        <w:t xml:space="preserve">, ed., </w:t>
      </w:r>
      <w:r w:rsidRPr="00B11825">
        <w:rPr>
          <w:smallCaps/>
          <w:sz w:val="20"/>
          <w:szCs w:val="20"/>
        </w:rPr>
        <w:t>Research Handbook on IP and Digital Technologies (</w:t>
      </w:r>
      <w:r w:rsidRPr="00B11825">
        <w:rPr>
          <w:i/>
          <w:sz w:val="20"/>
          <w:szCs w:val="20"/>
        </w:rPr>
        <w:t>forthcoming</w:t>
      </w:r>
      <w:r>
        <w:rPr>
          <w:sz w:val="20"/>
          <w:szCs w:val="20"/>
        </w:rPr>
        <w:t>, Edward Elgar 2021</w:t>
      </w:r>
      <w:r w:rsidRPr="00B11825">
        <w:rPr>
          <w:sz w:val="20"/>
          <w:szCs w:val="20"/>
        </w:rPr>
        <w:t>)</w:t>
      </w:r>
    </w:p>
    <w:p w:rsidR="008D119F" w:rsidRPr="00B11825" w:rsidRDefault="008D119F" w:rsidP="008D119F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Territoriality and </w:t>
      </w:r>
      <w:proofErr w:type="spellStart"/>
      <w:r w:rsidRPr="00B11825">
        <w:rPr>
          <w:sz w:val="20"/>
          <w:szCs w:val="20"/>
          <w:u w:val="single"/>
        </w:rPr>
        <w:t>Supranationality</w:t>
      </w:r>
      <w:proofErr w:type="spellEnd"/>
      <w:r w:rsidRPr="00B11825">
        <w:rPr>
          <w:sz w:val="20"/>
          <w:szCs w:val="20"/>
          <w:u w:val="single"/>
        </w:rPr>
        <w:t>: Judicial and Legislative Competence in International Trademark Disputes</w:t>
      </w:r>
      <w:r w:rsidRPr="00B11825">
        <w:rPr>
          <w:sz w:val="20"/>
          <w:szCs w:val="20"/>
        </w:rPr>
        <w:t xml:space="preserve">, with Prof. Edouard </w:t>
      </w:r>
      <w:proofErr w:type="spellStart"/>
      <w:r w:rsidRPr="00B11825">
        <w:rPr>
          <w:sz w:val="20"/>
          <w:szCs w:val="20"/>
        </w:rPr>
        <w:t>Treppoz</w:t>
      </w:r>
      <w:proofErr w:type="spellEnd"/>
      <w:r w:rsidRPr="00B11825">
        <w:rPr>
          <w:sz w:val="20"/>
          <w:szCs w:val="20"/>
        </w:rPr>
        <w:t xml:space="preserve">, in Irene </w:t>
      </w:r>
      <w:proofErr w:type="spellStart"/>
      <w:r w:rsidRPr="00B11825">
        <w:rPr>
          <w:sz w:val="20"/>
          <w:szCs w:val="20"/>
        </w:rPr>
        <w:t>Calboli</w:t>
      </w:r>
      <w:proofErr w:type="spellEnd"/>
      <w:r w:rsidRPr="00B11825">
        <w:rPr>
          <w:sz w:val="20"/>
          <w:szCs w:val="20"/>
        </w:rPr>
        <w:t xml:space="preserve"> and Jane C. Ginsburg, Eds., C</w:t>
      </w:r>
      <w:r w:rsidRPr="00B11825">
        <w:rPr>
          <w:iCs/>
          <w:smallCaps/>
          <w:color w:val="222222"/>
          <w:sz w:val="20"/>
          <w:szCs w:val="20"/>
        </w:rPr>
        <w:t xml:space="preserve">ambridge Handbook on International and Comparative Trademark Law </w:t>
      </w:r>
      <w:r w:rsidRPr="00B11825">
        <w:rPr>
          <w:sz w:val="20"/>
          <w:szCs w:val="20"/>
        </w:rPr>
        <w:t>(Cambridge U. Press 2020)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Overlapping Copyright and Trademark Protection in the United States: More Protection and More Fair </w:t>
      </w:r>
      <w:proofErr w:type="gramStart"/>
      <w:r w:rsidRPr="00B11825">
        <w:rPr>
          <w:sz w:val="20"/>
          <w:szCs w:val="20"/>
          <w:u w:val="single"/>
        </w:rPr>
        <w:t>Use?</w:t>
      </w:r>
      <w:r w:rsidRPr="00B11825">
        <w:rPr>
          <w:sz w:val="20"/>
          <w:szCs w:val="20"/>
        </w:rPr>
        <w:t>,</w:t>
      </w:r>
      <w:proofErr w:type="gramEnd"/>
      <w:r w:rsidRPr="00B11825">
        <w:rPr>
          <w:sz w:val="20"/>
          <w:szCs w:val="20"/>
        </w:rPr>
        <w:t xml:space="preserve"> with Prof. Irene </w:t>
      </w:r>
      <w:proofErr w:type="spellStart"/>
      <w:r w:rsidRPr="00B11825">
        <w:rPr>
          <w:sz w:val="20"/>
          <w:szCs w:val="20"/>
        </w:rPr>
        <w:t>Calboli</w:t>
      </w:r>
      <w:proofErr w:type="spellEnd"/>
      <w:r w:rsidRPr="00B11825">
        <w:rPr>
          <w:sz w:val="20"/>
          <w:szCs w:val="20"/>
        </w:rPr>
        <w:t xml:space="preserve">, in Irene </w:t>
      </w:r>
      <w:proofErr w:type="spellStart"/>
      <w:r w:rsidRPr="00B11825">
        <w:rPr>
          <w:sz w:val="20"/>
          <w:szCs w:val="20"/>
        </w:rPr>
        <w:t>Calboli</w:t>
      </w:r>
      <w:proofErr w:type="spellEnd"/>
      <w:r w:rsidRPr="00B11825">
        <w:rPr>
          <w:sz w:val="20"/>
          <w:szCs w:val="20"/>
        </w:rPr>
        <w:t xml:space="preserve"> and Jane C. Ginsburg, Eds., C</w:t>
      </w:r>
      <w:r w:rsidRPr="00B11825">
        <w:rPr>
          <w:iCs/>
          <w:smallCaps/>
          <w:color w:val="222222"/>
          <w:sz w:val="20"/>
          <w:szCs w:val="20"/>
        </w:rPr>
        <w:t xml:space="preserve">ambridge Handbook on International and Comparative Trademark Law </w:t>
      </w:r>
      <w:r w:rsidRPr="00B11825">
        <w:rPr>
          <w:sz w:val="20"/>
          <w:szCs w:val="20"/>
        </w:rPr>
        <w:t>(Cambridge U. Press 2020)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People Not Machines: Who Is an Author Under the Berne </w:t>
      </w:r>
      <w:proofErr w:type="gramStart"/>
      <w:r w:rsidRPr="00B11825">
        <w:rPr>
          <w:sz w:val="20"/>
          <w:szCs w:val="20"/>
          <w:u w:val="single"/>
        </w:rPr>
        <w:t>Convention?</w:t>
      </w:r>
      <w:r w:rsidRPr="00B11825">
        <w:rPr>
          <w:sz w:val="20"/>
          <w:szCs w:val="20"/>
        </w:rPr>
        <w:t>,</w:t>
      </w:r>
      <w:proofErr w:type="gramEnd"/>
      <w:r w:rsidRPr="00B11825">
        <w:rPr>
          <w:sz w:val="20"/>
          <w:szCs w:val="20"/>
        </w:rPr>
        <w:t xml:space="preserve"> in Graeme Austin, et al. eds., </w:t>
      </w:r>
      <w:r w:rsidRPr="00B11825">
        <w:rPr>
          <w:smallCaps/>
          <w:sz w:val="20"/>
          <w:szCs w:val="20"/>
        </w:rPr>
        <w:t xml:space="preserve">Interconnected Intellectual Property: Essays in </w:t>
      </w:r>
      <w:proofErr w:type="spellStart"/>
      <w:r w:rsidRPr="00B11825">
        <w:rPr>
          <w:smallCaps/>
          <w:sz w:val="20"/>
          <w:szCs w:val="20"/>
        </w:rPr>
        <w:t>Honour</w:t>
      </w:r>
      <w:proofErr w:type="spellEnd"/>
      <w:r w:rsidRPr="00B11825">
        <w:rPr>
          <w:smallCaps/>
          <w:sz w:val="20"/>
          <w:szCs w:val="20"/>
        </w:rPr>
        <w:t xml:space="preserve"> of Sam </w:t>
      </w:r>
      <w:proofErr w:type="spellStart"/>
      <w:r w:rsidRPr="00B11825">
        <w:rPr>
          <w:smallCaps/>
          <w:sz w:val="20"/>
          <w:szCs w:val="20"/>
        </w:rPr>
        <w:t>Ricketson</w:t>
      </w:r>
      <w:proofErr w:type="spellEnd"/>
      <w:r w:rsidRPr="00B11825">
        <w:rPr>
          <w:sz w:val="20"/>
          <w:szCs w:val="20"/>
        </w:rPr>
        <w:t xml:space="preserve"> (Cambridge U. Press 2020)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Default="0000132E" w:rsidP="0000132E">
      <w:pPr>
        <w:pStyle w:val="NoSpacing"/>
        <w:jc w:val="both"/>
        <w:rPr>
          <w:rFonts w:ascii="Times New Roman" w:hAnsi="Times New Roman"/>
          <w:sz w:val="20"/>
          <w:szCs w:val="20"/>
        </w:rPr>
      </w:pPr>
      <w:bookmarkStart w:id="1" w:name="_Hlk516224571"/>
      <w:r w:rsidRPr="00B11825">
        <w:rPr>
          <w:rFonts w:ascii="Times New Roman" w:hAnsi="Times New Roman"/>
          <w:sz w:val="20"/>
          <w:szCs w:val="20"/>
          <w:u w:val="single"/>
        </w:rPr>
        <w:t>Proto-proprietà intellettuale, letteraria ed artistic</w:t>
      </w:r>
      <w:bookmarkEnd w:id="1"/>
      <w:r w:rsidRPr="00B11825">
        <w:rPr>
          <w:rFonts w:ascii="Times New Roman" w:hAnsi="Times New Roman"/>
          <w:sz w:val="20"/>
          <w:szCs w:val="20"/>
          <w:u w:val="single"/>
        </w:rPr>
        <w:t>a: i privilegi di stampa papali nel XVI secolo</w:t>
      </w:r>
      <w:r w:rsidRPr="00B11825">
        <w:rPr>
          <w:rFonts w:ascii="Times New Roman" w:hAnsi="Times New Roman"/>
          <w:sz w:val="20"/>
          <w:szCs w:val="20"/>
        </w:rPr>
        <w:t xml:space="preserve"> (trans. Andrea Ottone) in </w:t>
      </w:r>
      <w:r w:rsidRPr="00B11825">
        <w:rPr>
          <w:rFonts w:ascii="Times New Roman" w:hAnsi="Times New Roman"/>
          <w:smallCaps/>
          <w:sz w:val="20"/>
          <w:szCs w:val="20"/>
        </w:rPr>
        <w:t>Privilegi Librari nell’Italia del Rinascimento</w:t>
      </w:r>
      <w:r w:rsidRPr="00B11825">
        <w:rPr>
          <w:rFonts w:ascii="Times New Roman" w:hAnsi="Times New Roman"/>
          <w:sz w:val="20"/>
          <w:szCs w:val="20"/>
        </w:rPr>
        <w:t xml:space="preserve"> 103-287 (Andrea Ottone and Erica Squassino, e</w:t>
      </w:r>
      <w:r w:rsidR="00D265AC">
        <w:rPr>
          <w:rFonts w:ascii="Times New Roman" w:hAnsi="Times New Roman"/>
          <w:sz w:val="20"/>
          <w:szCs w:val="20"/>
        </w:rPr>
        <w:t>ds.) (Franco Angeli, Milan, 2020</w:t>
      </w:r>
      <w:r w:rsidRPr="00B11825">
        <w:rPr>
          <w:rFonts w:ascii="Times New Roman" w:hAnsi="Times New Roman"/>
          <w:sz w:val="20"/>
          <w:szCs w:val="20"/>
        </w:rPr>
        <w:t>)</w:t>
      </w:r>
    </w:p>
    <w:p w:rsidR="008262F2" w:rsidRDefault="008262F2" w:rsidP="0000132E">
      <w:pPr>
        <w:pStyle w:val="NoSpacing"/>
        <w:jc w:val="both"/>
        <w:rPr>
          <w:rFonts w:ascii="Times New Roman" w:hAnsi="Times New Roman"/>
          <w:sz w:val="20"/>
          <w:szCs w:val="20"/>
        </w:rPr>
      </w:pPr>
    </w:p>
    <w:p w:rsidR="008262F2" w:rsidRPr="00B11825" w:rsidRDefault="008262F2" w:rsidP="008262F2">
      <w:pPr>
        <w:pStyle w:val="NoSpacing"/>
        <w:jc w:val="both"/>
        <w:rPr>
          <w:sz w:val="20"/>
          <w:szCs w:val="20"/>
          <w:u w:val="single"/>
        </w:rPr>
      </w:pPr>
      <w:r w:rsidRPr="008262F2">
        <w:rPr>
          <w:rFonts w:ascii="Times New Roman" w:hAnsi="Times New Roman"/>
          <w:sz w:val="20"/>
          <w:szCs w:val="20"/>
          <w:u w:val="single"/>
        </w:rPr>
        <w:t>U.S. (Non)Compliance with Its International Copyright Obligations under Berne, TRIPS and the 1996 WIPO Copyright Treaties</w:t>
      </w:r>
      <w:r>
        <w:rPr>
          <w:rFonts w:ascii="Times New Roman" w:hAnsi="Times New Roman"/>
          <w:sz w:val="20"/>
          <w:szCs w:val="20"/>
        </w:rPr>
        <w:t xml:space="preserve">, in Tatiana-Eleni Synodinou, ed., </w:t>
      </w:r>
      <w:r w:rsidRPr="008262F2">
        <w:rPr>
          <w:rFonts w:ascii="Times New Roman" w:hAnsi="Times New Roman"/>
          <w:smallCaps/>
          <w:sz w:val="20"/>
          <w:szCs w:val="20"/>
        </w:rPr>
        <w:t>Pluralism or Universalism in International Copyright Law</w:t>
      </w:r>
      <w:r>
        <w:rPr>
          <w:rFonts w:ascii="Times New Roman" w:hAnsi="Times New Roman"/>
          <w:sz w:val="20"/>
          <w:szCs w:val="20"/>
        </w:rPr>
        <w:t xml:space="preserve"> 115 (WoutersKluwer 2019) (revised chapter for 2d ed. </w:t>
      </w:r>
      <w:r w:rsidR="004E633F" w:rsidRPr="004E633F">
        <w:rPr>
          <w:rFonts w:ascii="Times New Roman" w:hAnsi="Times New Roman"/>
          <w:i/>
          <w:sz w:val="20"/>
          <w:szCs w:val="20"/>
        </w:rPr>
        <w:t>f</w:t>
      </w:r>
      <w:r w:rsidRPr="004E633F">
        <w:rPr>
          <w:rFonts w:ascii="Times New Roman" w:hAnsi="Times New Roman"/>
          <w:i/>
          <w:sz w:val="20"/>
          <w:szCs w:val="20"/>
        </w:rPr>
        <w:t>orthcoming</w:t>
      </w:r>
      <w:r>
        <w:rPr>
          <w:rFonts w:ascii="Times New Roman" w:hAnsi="Times New Roman"/>
          <w:sz w:val="20"/>
          <w:szCs w:val="20"/>
        </w:rPr>
        <w:t xml:space="preserve"> 2024)</w:t>
      </w: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The 1593 Antonio </w:t>
      </w:r>
      <w:proofErr w:type="spellStart"/>
      <w:r w:rsidRPr="00B11825">
        <w:rPr>
          <w:sz w:val="20"/>
          <w:szCs w:val="20"/>
          <w:u w:val="single"/>
        </w:rPr>
        <w:t>Tempesta</w:t>
      </w:r>
      <w:proofErr w:type="spellEnd"/>
      <w:r w:rsidRPr="00B11825">
        <w:rPr>
          <w:sz w:val="20"/>
          <w:szCs w:val="20"/>
          <w:u w:val="single"/>
        </w:rPr>
        <w:t xml:space="preserve"> Map of Rome</w:t>
      </w:r>
      <w:r w:rsidRPr="00B11825">
        <w:rPr>
          <w:sz w:val="20"/>
          <w:szCs w:val="20"/>
        </w:rPr>
        <w:t xml:space="preserve">, in Dan Hunter and </w:t>
      </w:r>
      <w:proofErr w:type="spellStart"/>
      <w:r w:rsidRPr="00B11825">
        <w:rPr>
          <w:sz w:val="20"/>
          <w:szCs w:val="20"/>
        </w:rPr>
        <w:t>Claudy</w:t>
      </w:r>
      <w:proofErr w:type="spellEnd"/>
      <w:r w:rsidRPr="00B11825">
        <w:rPr>
          <w:sz w:val="20"/>
          <w:szCs w:val="20"/>
        </w:rPr>
        <w:t xml:space="preserve"> Op Den Kamp, eds., </w:t>
      </w:r>
      <w:r w:rsidRPr="00B11825">
        <w:rPr>
          <w:smallCaps/>
          <w:sz w:val="20"/>
          <w:szCs w:val="20"/>
        </w:rPr>
        <w:t xml:space="preserve">A History of IP in 50 Objects </w:t>
      </w:r>
      <w:r w:rsidRPr="00B11825">
        <w:rPr>
          <w:sz w:val="20"/>
          <w:szCs w:val="20"/>
        </w:rPr>
        <w:t xml:space="preserve">(Cambridge University Press 2019), </w:t>
      </w:r>
      <w:hyperlink r:id="rId15" w:tgtFrame="_blank" w:history="1">
        <w:r w:rsidRPr="00B11825">
          <w:rPr>
            <w:rStyle w:val="Hyperlink"/>
            <w:rFonts w:ascii="Arial" w:hAnsi="Arial" w:cs="Arial"/>
            <w:color w:val="1155CC"/>
            <w:sz w:val="20"/>
            <w:szCs w:val="20"/>
          </w:rPr>
          <w:t>http://ssrn.com/abstract=3090507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“Courts have twisted themselves into knots” (and the tangled knots remain): US Copyright Protection for Applied Art after </w:t>
      </w:r>
      <w:r w:rsidRPr="00B11825">
        <w:rPr>
          <w:i/>
          <w:sz w:val="20"/>
          <w:szCs w:val="20"/>
          <w:u w:val="single"/>
        </w:rPr>
        <w:t xml:space="preserve">Star </w:t>
      </w:r>
      <w:proofErr w:type="spellStart"/>
      <w:r w:rsidRPr="00B11825">
        <w:rPr>
          <w:i/>
          <w:sz w:val="20"/>
          <w:szCs w:val="20"/>
          <w:u w:val="single"/>
        </w:rPr>
        <w:t>Athletica</w:t>
      </w:r>
      <w:proofErr w:type="spellEnd"/>
      <w:r w:rsidRPr="00B11825">
        <w:rPr>
          <w:sz w:val="20"/>
          <w:szCs w:val="20"/>
        </w:rPr>
        <w:t xml:space="preserve">, in Estelle </w:t>
      </w:r>
      <w:proofErr w:type="spellStart"/>
      <w:r w:rsidRPr="00B11825">
        <w:rPr>
          <w:sz w:val="20"/>
          <w:szCs w:val="20"/>
        </w:rPr>
        <w:t>Derclaye</w:t>
      </w:r>
      <w:proofErr w:type="spellEnd"/>
      <w:r w:rsidRPr="00B11825">
        <w:rPr>
          <w:sz w:val="20"/>
          <w:szCs w:val="20"/>
        </w:rPr>
        <w:t xml:space="preserve">, ed. </w:t>
      </w:r>
      <w:r w:rsidRPr="00B11825">
        <w:rPr>
          <w:smallCaps/>
          <w:sz w:val="20"/>
          <w:szCs w:val="20"/>
        </w:rPr>
        <w:t>The Copyright/Design Interface</w:t>
      </w:r>
      <w:r w:rsidRPr="00B11825">
        <w:rPr>
          <w:sz w:val="20"/>
          <w:szCs w:val="20"/>
        </w:rPr>
        <w:t xml:space="preserve"> (Cambridge U. Press</w:t>
      </w:r>
      <w:r w:rsidRPr="00B11825">
        <w:rPr>
          <w:i/>
          <w:sz w:val="20"/>
          <w:szCs w:val="20"/>
        </w:rPr>
        <w:t xml:space="preserve"> </w:t>
      </w:r>
      <w:r w:rsidRPr="00B11825">
        <w:rPr>
          <w:sz w:val="20"/>
          <w:szCs w:val="20"/>
        </w:rPr>
        <w:t>2018)</w:t>
      </w:r>
    </w:p>
    <w:p w:rsidR="0000132E" w:rsidRPr="00B11825" w:rsidRDefault="0000132E" w:rsidP="0000132E">
      <w:pPr>
        <w:jc w:val="both"/>
        <w:rPr>
          <w:smallCaps/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Oxford Handbook of Intellectual Property</w:t>
      </w:r>
      <w:r w:rsidRPr="00B11825">
        <w:rPr>
          <w:sz w:val="20"/>
          <w:szCs w:val="20"/>
        </w:rPr>
        <w:t>, chapter on</w:t>
      </w:r>
      <w:r w:rsidR="002E0C0E">
        <w:rPr>
          <w:sz w:val="20"/>
          <w:szCs w:val="20"/>
        </w:rPr>
        <w:t xml:space="preserve"> Copyright (Oxford U. Press 2018</w:t>
      </w:r>
      <w:r w:rsidRPr="00B11825">
        <w:rPr>
          <w:sz w:val="20"/>
          <w:szCs w:val="20"/>
        </w:rPr>
        <w:t>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6" w:history="1">
        <w:r w:rsidR="0000132E" w:rsidRPr="00B11825">
          <w:rPr>
            <w:rStyle w:val="Hyperlink"/>
            <w:sz w:val="20"/>
            <w:szCs w:val="20"/>
          </w:rPr>
          <w:t>http://papers.ssrn.com/sol3/papers.cfm?abstract_id=2811179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Intellectual Property in News?  Why </w:t>
      </w:r>
      <w:proofErr w:type="gramStart"/>
      <w:r w:rsidRPr="00B11825">
        <w:rPr>
          <w:sz w:val="20"/>
          <w:szCs w:val="20"/>
          <w:u w:val="single"/>
        </w:rPr>
        <w:t>not?</w:t>
      </w:r>
      <w:r w:rsidRPr="00B11825">
        <w:rPr>
          <w:sz w:val="20"/>
          <w:szCs w:val="20"/>
        </w:rPr>
        <w:t>,</w:t>
      </w:r>
      <w:proofErr w:type="gramEnd"/>
      <w:r w:rsidRPr="00B11825">
        <w:rPr>
          <w:sz w:val="20"/>
          <w:szCs w:val="20"/>
        </w:rPr>
        <w:t xml:space="preserve"> with Prof. Sam </w:t>
      </w:r>
      <w:proofErr w:type="spellStart"/>
      <w:r w:rsidRPr="00B11825">
        <w:rPr>
          <w:sz w:val="20"/>
          <w:szCs w:val="20"/>
        </w:rPr>
        <w:t>Ricketson</w:t>
      </w:r>
      <w:proofErr w:type="spellEnd"/>
      <w:r w:rsidRPr="00B11825">
        <w:rPr>
          <w:sz w:val="20"/>
          <w:szCs w:val="20"/>
        </w:rPr>
        <w:t xml:space="preserve">, in Sam </w:t>
      </w:r>
      <w:proofErr w:type="spellStart"/>
      <w:r w:rsidRPr="00B11825">
        <w:rPr>
          <w:sz w:val="20"/>
          <w:szCs w:val="20"/>
        </w:rPr>
        <w:t>Ricketson</w:t>
      </w:r>
      <w:proofErr w:type="spellEnd"/>
      <w:r w:rsidRPr="00B11825">
        <w:rPr>
          <w:sz w:val="20"/>
          <w:szCs w:val="20"/>
        </w:rPr>
        <w:t xml:space="preserve"> and Megan Richardson, eds., </w:t>
      </w:r>
      <w:r w:rsidRPr="00B11825">
        <w:rPr>
          <w:smallCaps/>
          <w:sz w:val="20"/>
          <w:szCs w:val="20"/>
        </w:rPr>
        <w:t>Research Handbook on Intellectual Property in Media and Entertainment</w:t>
      </w:r>
      <w:r w:rsidRPr="00B11825">
        <w:rPr>
          <w:sz w:val="20"/>
          <w:szCs w:val="20"/>
        </w:rPr>
        <w:t xml:space="preserve"> (Edward Elgar 2017) 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7" w:tgtFrame="_blank" w:history="1">
        <w:r w:rsidR="0000132E" w:rsidRPr="00B11825">
          <w:rPr>
            <w:rStyle w:val="Hyperlink"/>
            <w:bCs/>
            <w:sz w:val="20"/>
            <w:szCs w:val="20"/>
          </w:rPr>
          <w:t>http://ssrn.com/abstract=2773797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The Author’s Place in the Future of Copyright</w:t>
      </w:r>
      <w:r w:rsidRPr="00B11825">
        <w:rPr>
          <w:sz w:val="20"/>
          <w:szCs w:val="20"/>
        </w:rPr>
        <w:t xml:space="preserve">, in Ruth </w:t>
      </w:r>
      <w:proofErr w:type="spellStart"/>
      <w:r w:rsidRPr="00B11825">
        <w:rPr>
          <w:sz w:val="20"/>
          <w:szCs w:val="20"/>
        </w:rPr>
        <w:t>Okediji</w:t>
      </w:r>
      <w:proofErr w:type="spellEnd"/>
      <w:r w:rsidRPr="00B11825">
        <w:rPr>
          <w:sz w:val="20"/>
          <w:szCs w:val="20"/>
        </w:rPr>
        <w:t xml:space="preserve">, ed., </w:t>
      </w:r>
      <w:r w:rsidRPr="00B11825">
        <w:rPr>
          <w:smallCaps/>
          <w:sz w:val="20"/>
          <w:szCs w:val="20"/>
        </w:rPr>
        <w:t>Copyright in an Age of Limitations and Exceptions</w:t>
      </w:r>
      <w:r w:rsidRPr="00B11825">
        <w:rPr>
          <w:sz w:val="20"/>
          <w:szCs w:val="20"/>
        </w:rPr>
        <w:t xml:space="preserve"> </w:t>
      </w:r>
      <w:r w:rsidR="007833B7">
        <w:rPr>
          <w:sz w:val="20"/>
          <w:szCs w:val="20"/>
        </w:rPr>
        <w:t xml:space="preserve">63 </w:t>
      </w:r>
      <w:r w:rsidRPr="00B11825">
        <w:rPr>
          <w:sz w:val="20"/>
          <w:szCs w:val="20"/>
        </w:rPr>
        <w:t xml:space="preserve">(Cambridge Univ. Press 2017) </w:t>
      </w:r>
      <w:hyperlink r:id="rId18" w:history="1">
        <w:r w:rsidRPr="00B11825">
          <w:rPr>
            <w:rStyle w:val="Hyperlink"/>
            <w:sz w:val="20"/>
            <w:szCs w:val="20"/>
          </w:rPr>
          <w:t>http://papers.ssrn.com/sol3/papers.cfm?abstract_id=2574496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  <w:r w:rsidRPr="00B11825">
        <w:rPr>
          <w:sz w:val="20"/>
          <w:szCs w:val="20"/>
          <w:u w:val="single"/>
        </w:rPr>
        <w:t xml:space="preserve">Asking the right questions in copyright cases: Lessons from </w:t>
      </w:r>
      <w:proofErr w:type="spellStart"/>
      <w:r w:rsidRPr="00B11825">
        <w:rPr>
          <w:sz w:val="20"/>
          <w:szCs w:val="20"/>
          <w:u w:val="single"/>
        </w:rPr>
        <w:t>Aereo</w:t>
      </w:r>
      <w:proofErr w:type="spellEnd"/>
      <w:r w:rsidRPr="00B11825">
        <w:rPr>
          <w:sz w:val="20"/>
          <w:szCs w:val="20"/>
          <w:u w:val="single"/>
        </w:rPr>
        <w:t xml:space="preserve"> and its international brethren, </w:t>
      </w:r>
      <w:r w:rsidRPr="00B11825">
        <w:rPr>
          <w:sz w:val="20"/>
          <w:szCs w:val="20"/>
        </w:rPr>
        <w:t xml:space="preserve">with Rebecca </w:t>
      </w:r>
      <w:proofErr w:type="spellStart"/>
      <w:r w:rsidRPr="00B11825">
        <w:rPr>
          <w:sz w:val="20"/>
          <w:szCs w:val="20"/>
        </w:rPr>
        <w:t>Giblin</w:t>
      </w:r>
      <w:proofErr w:type="spellEnd"/>
      <w:r w:rsidRPr="00B11825">
        <w:rPr>
          <w:sz w:val="20"/>
          <w:szCs w:val="20"/>
        </w:rPr>
        <w:t xml:space="preserve">, Proceedings of the 2014 ATRIP Congress (Edward Elgar 2019) </w:t>
      </w:r>
      <w:hyperlink r:id="rId19" w:history="1">
        <w:r w:rsidRPr="00B11825">
          <w:rPr>
            <w:rStyle w:val="Hyperlink"/>
            <w:sz w:val="20"/>
            <w:szCs w:val="20"/>
          </w:rPr>
          <w:t>http://papers.ssrn.com/sol3/papers.cfm?abstract_id=2539142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Licensing Commercial Value: From Copyright to Trademarks and Back</w:t>
      </w:r>
      <w:r w:rsidRPr="00B11825">
        <w:rPr>
          <w:sz w:val="20"/>
          <w:szCs w:val="20"/>
        </w:rPr>
        <w:t xml:space="preserve">, in Irene </w:t>
      </w:r>
      <w:proofErr w:type="spellStart"/>
      <w:r w:rsidRPr="00B11825">
        <w:rPr>
          <w:sz w:val="20"/>
          <w:szCs w:val="20"/>
        </w:rPr>
        <w:t>Calboli</w:t>
      </w:r>
      <w:proofErr w:type="spellEnd"/>
      <w:r w:rsidRPr="00B11825">
        <w:rPr>
          <w:sz w:val="20"/>
          <w:szCs w:val="20"/>
        </w:rPr>
        <w:t xml:space="preserve"> and Jacques de Werra, eds</w:t>
      </w:r>
      <w:r w:rsidRPr="00B11825">
        <w:rPr>
          <w:smallCaps/>
          <w:sz w:val="20"/>
          <w:szCs w:val="20"/>
        </w:rPr>
        <w:t>., The Law and Practice of Trademark Transactions: A Global and Local Outlook</w:t>
      </w:r>
      <w:r w:rsidRPr="00B11825">
        <w:rPr>
          <w:sz w:val="20"/>
          <w:szCs w:val="20"/>
        </w:rPr>
        <w:t xml:space="preserve"> 53 (Edward Elgar 2016) 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20" w:tgtFrame="_blank" w:history="1">
        <w:r w:rsidR="0000132E" w:rsidRPr="00B11825">
          <w:rPr>
            <w:rStyle w:val="Hyperlink"/>
            <w:sz w:val="20"/>
            <w:szCs w:val="20"/>
          </w:rPr>
          <w:t>http://papers.ssrn.com/sol3/papers.cfm?abstract_id=2613195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The Divulgation Right: From Publication to Privacy and Back Again</w:t>
      </w:r>
      <w:r w:rsidRPr="00B11825">
        <w:rPr>
          <w:sz w:val="20"/>
          <w:szCs w:val="20"/>
        </w:rPr>
        <w:t xml:space="preserve">, in </w:t>
      </w:r>
      <w:r w:rsidRPr="00B11825">
        <w:rPr>
          <w:smallCaps/>
          <w:sz w:val="20"/>
          <w:szCs w:val="20"/>
        </w:rPr>
        <w:t>Moral Rights in the 21</w:t>
      </w:r>
      <w:r w:rsidRPr="00B11825">
        <w:rPr>
          <w:smallCaps/>
          <w:sz w:val="20"/>
          <w:szCs w:val="20"/>
          <w:vertAlign w:val="superscript"/>
        </w:rPr>
        <w:t>st</w:t>
      </w:r>
      <w:r w:rsidRPr="00B11825">
        <w:rPr>
          <w:smallCaps/>
          <w:sz w:val="20"/>
          <w:szCs w:val="20"/>
        </w:rPr>
        <w:t xml:space="preserve"> Century:</w:t>
      </w:r>
      <w:r w:rsidRPr="00B11825">
        <w:rPr>
          <w:sz w:val="20"/>
          <w:szCs w:val="20"/>
        </w:rPr>
        <w:t xml:space="preserve"> </w:t>
      </w:r>
      <w:r w:rsidRPr="00B11825">
        <w:rPr>
          <w:smallCaps/>
          <w:sz w:val="20"/>
          <w:szCs w:val="20"/>
        </w:rPr>
        <w:t>Proceedings of the 2014 ALAI Congress</w:t>
      </w:r>
      <w:r w:rsidRPr="00B11825">
        <w:rPr>
          <w:sz w:val="20"/>
          <w:szCs w:val="20"/>
        </w:rPr>
        <w:t xml:space="preserve"> 244 (2015)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The Berne Convention – historical and institutional aspects</w:t>
      </w:r>
      <w:r w:rsidRPr="00B11825">
        <w:rPr>
          <w:sz w:val="20"/>
          <w:szCs w:val="20"/>
        </w:rPr>
        <w:t xml:space="preserve">, with Prof. Sam </w:t>
      </w:r>
      <w:proofErr w:type="spellStart"/>
      <w:r w:rsidRPr="00B11825">
        <w:rPr>
          <w:sz w:val="20"/>
          <w:szCs w:val="20"/>
        </w:rPr>
        <w:t>Ricketson</w:t>
      </w:r>
      <w:proofErr w:type="spellEnd"/>
      <w:r w:rsidRPr="00B11825">
        <w:rPr>
          <w:sz w:val="20"/>
          <w:szCs w:val="20"/>
        </w:rPr>
        <w:t xml:space="preserve">, in </w:t>
      </w:r>
      <w:r w:rsidRPr="00B11825">
        <w:rPr>
          <w:smallCaps/>
          <w:sz w:val="20"/>
          <w:szCs w:val="20"/>
        </w:rPr>
        <w:t>International Intellectual Property: A Handbook of Contemporary Research,</w:t>
      </w:r>
      <w:r w:rsidRPr="00B11825">
        <w:rPr>
          <w:sz w:val="20"/>
          <w:szCs w:val="20"/>
        </w:rPr>
        <w:t xml:space="preserve"> Daniel Gervais, ed. (Edward Elgar, 201</w:t>
      </w:r>
      <w:r w:rsidR="002E3A5C">
        <w:rPr>
          <w:sz w:val="20"/>
          <w:szCs w:val="20"/>
        </w:rPr>
        <w:t>5</w:t>
      </w:r>
      <w:r w:rsidRPr="00B11825">
        <w:rPr>
          <w:sz w:val="20"/>
          <w:szCs w:val="20"/>
        </w:rPr>
        <w:t>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Exceptional Authorship: the Role of Copyright Exceptions in Promoting Creativity</w:t>
      </w:r>
      <w:r w:rsidRPr="00B11825">
        <w:rPr>
          <w:sz w:val="20"/>
          <w:szCs w:val="20"/>
        </w:rPr>
        <w:t xml:space="preserve">, in Susy Frankel and Daniel Gervais, eds., </w:t>
      </w:r>
      <w:r w:rsidRPr="00B11825">
        <w:rPr>
          <w:smallCaps/>
          <w:sz w:val="20"/>
          <w:szCs w:val="20"/>
        </w:rPr>
        <w:t>Evolution and Equilibrium: Copyright This Century</w:t>
      </w:r>
      <w:r w:rsidRPr="00B11825">
        <w:rPr>
          <w:sz w:val="20"/>
          <w:szCs w:val="20"/>
        </w:rPr>
        <w:t xml:space="preserve"> 15 (Cambridge University Press, 2014) </w:t>
      </w:r>
      <w:hyperlink r:id="rId21" w:history="1">
        <w:r w:rsidRPr="00B11825">
          <w:rPr>
            <w:rStyle w:val="Hyperlink"/>
            <w:sz w:val="20"/>
            <w:szCs w:val="20"/>
          </w:rPr>
          <w:t>http://papers.ssrn.com/sol3/papers.cfm?abstract_id=2221458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Authors’ Contracts and the US Copyright Law</w:t>
      </w:r>
      <w:r w:rsidRPr="00B11825">
        <w:rPr>
          <w:sz w:val="20"/>
          <w:szCs w:val="20"/>
        </w:rPr>
        <w:t xml:space="preserve">, in </w:t>
      </w:r>
      <w:r w:rsidRPr="00B11825">
        <w:rPr>
          <w:smallCaps/>
          <w:sz w:val="20"/>
          <w:szCs w:val="20"/>
        </w:rPr>
        <w:t>Research Handbook on Intellectual Property Licensing</w:t>
      </w:r>
      <w:r w:rsidRPr="00B11825">
        <w:rPr>
          <w:sz w:val="20"/>
          <w:szCs w:val="20"/>
        </w:rPr>
        <w:t>, Jacques de Werra, ed. (Edward Elgar 2013)</w:t>
      </w:r>
      <w:r w:rsidR="00A063A7">
        <w:rPr>
          <w:sz w:val="20"/>
          <w:szCs w:val="20"/>
        </w:rPr>
        <w:t>, 2d ed. in preparation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User-Generated Content Sites and Section 512 of the US Copyright Act</w:t>
      </w:r>
      <w:r w:rsidRPr="00B11825">
        <w:rPr>
          <w:sz w:val="20"/>
          <w:szCs w:val="20"/>
        </w:rPr>
        <w:t xml:space="preserve">, in </w:t>
      </w:r>
      <w:proofErr w:type="spellStart"/>
      <w:r w:rsidRPr="00B11825">
        <w:rPr>
          <w:sz w:val="20"/>
          <w:szCs w:val="20"/>
        </w:rPr>
        <w:t>Irini</w:t>
      </w:r>
      <w:proofErr w:type="spellEnd"/>
      <w:r w:rsidRPr="00B11825">
        <w:rPr>
          <w:sz w:val="20"/>
          <w:szCs w:val="20"/>
        </w:rPr>
        <w:t xml:space="preserve"> </w:t>
      </w:r>
      <w:proofErr w:type="spellStart"/>
      <w:r w:rsidRPr="00B11825">
        <w:rPr>
          <w:sz w:val="20"/>
          <w:szCs w:val="20"/>
        </w:rPr>
        <w:t>Stamatoudi</w:t>
      </w:r>
      <w:proofErr w:type="spellEnd"/>
      <w:r w:rsidRPr="00B11825">
        <w:rPr>
          <w:sz w:val="20"/>
          <w:szCs w:val="20"/>
        </w:rPr>
        <w:t xml:space="preserve">, ed., </w:t>
      </w:r>
      <w:r w:rsidRPr="00B11825">
        <w:rPr>
          <w:smallCaps/>
          <w:sz w:val="20"/>
          <w:szCs w:val="20"/>
        </w:rPr>
        <w:t>Copyright Enforcement in Cyberspace</w:t>
      </w:r>
      <w:r w:rsidRPr="00B11825">
        <w:rPr>
          <w:sz w:val="20"/>
          <w:szCs w:val="20"/>
        </w:rPr>
        <w:t xml:space="preserve"> (Kluwer 2011)  </w:t>
      </w:r>
      <w:hyperlink r:id="rId22" w:history="1">
        <w:r w:rsidRPr="00B11825">
          <w:rPr>
            <w:rStyle w:val="Hyperlink"/>
            <w:sz w:val="20"/>
            <w:szCs w:val="20"/>
          </w:rPr>
          <w:t>http://lsr.nellco.org/columbia_pllt/9192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A Common Lawyer’s Perspective on </w:t>
      </w:r>
      <w:proofErr w:type="spellStart"/>
      <w:r w:rsidRPr="00B11825">
        <w:rPr>
          <w:i/>
          <w:sz w:val="20"/>
          <w:szCs w:val="20"/>
          <w:u w:val="single"/>
        </w:rPr>
        <w:t>Contrefaçon</w:t>
      </w:r>
      <w:proofErr w:type="spellEnd"/>
      <w:r w:rsidRPr="00B11825">
        <w:rPr>
          <w:sz w:val="20"/>
          <w:szCs w:val="20"/>
        </w:rPr>
        <w:t>, in C</w:t>
      </w:r>
      <w:r w:rsidRPr="00B11825">
        <w:rPr>
          <w:smallCaps/>
          <w:sz w:val="20"/>
          <w:szCs w:val="20"/>
        </w:rPr>
        <w:t>opyright and Piracy: An Interdisciplinary Critique</w:t>
      </w:r>
      <w:r w:rsidRPr="00B11825">
        <w:rPr>
          <w:sz w:val="20"/>
          <w:szCs w:val="20"/>
        </w:rPr>
        <w:t xml:space="preserve">, Lionel </w:t>
      </w:r>
      <w:proofErr w:type="spellStart"/>
      <w:r w:rsidRPr="00B11825">
        <w:rPr>
          <w:sz w:val="20"/>
          <w:szCs w:val="20"/>
        </w:rPr>
        <w:t>Bently</w:t>
      </w:r>
      <w:proofErr w:type="spellEnd"/>
      <w:r w:rsidRPr="00B11825">
        <w:rPr>
          <w:sz w:val="20"/>
          <w:szCs w:val="20"/>
        </w:rPr>
        <w:t>, Jennifer Davis and Jane C. Ginsburg, eds., Cambridge University Press (2010)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Envisioning Intellectual Property Rights for a Global </w:t>
      </w:r>
      <w:proofErr w:type="gramStart"/>
      <w:r w:rsidRPr="00B11825">
        <w:rPr>
          <w:sz w:val="20"/>
          <w:szCs w:val="20"/>
          <w:u w:val="single"/>
        </w:rPr>
        <w:t>Market :</w:t>
      </w:r>
      <w:proofErr w:type="gramEnd"/>
      <w:r w:rsidRPr="00B11825">
        <w:rPr>
          <w:sz w:val="20"/>
          <w:szCs w:val="20"/>
          <w:u w:val="single"/>
        </w:rPr>
        <w:t xml:space="preserve"> Out-takes from the American Law Institute's Project on Intellectual Property : </w:t>
      </w:r>
      <w:r w:rsidRPr="00B11825">
        <w:rPr>
          <w:i/>
          <w:sz w:val="20"/>
          <w:szCs w:val="20"/>
          <w:u w:val="single"/>
        </w:rPr>
        <w:t>Principles Governing Jurisdiction, Choice of Law, and Judgments in Transnational Disputes</w:t>
      </w:r>
      <w:r w:rsidRPr="00B11825">
        <w:rPr>
          <w:sz w:val="20"/>
          <w:szCs w:val="20"/>
        </w:rPr>
        <w:t xml:space="preserve">, with Prof. Rochelle </w:t>
      </w:r>
      <w:proofErr w:type="spellStart"/>
      <w:r w:rsidRPr="00B11825">
        <w:rPr>
          <w:sz w:val="20"/>
          <w:szCs w:val="20"/>
        </w:rPr>
        <w:t>Dreyfuss</w:t>
      </w:r>
      <w:proofErr w:type="spellEnd"/>
      <w:r w:rsidRPr="00B11825">
        <w:rPr>
          <w:sz w:val="20"/>
          <w:szCs w:val="20"/>
        </w:rPr>
        <w:t xml:space="preserve">, in </w:t>
      </w:r>
      <w:r w:rsidRPr="00B11825">
        <w:rPr>
          <w:smallCaps/>
          <w:sz w:val="20"/>
          <w:szCs w:val="20"/>
        </w:rPr>
        <w:t xml:space="preserve">Liber </w:t>
      </w:r>
      <w:proofErr w:type="spellStart"/>
      <w:r w:rsidRPr="00B11825">
        <w:rPr>
          <w:smallCaps/>
          <w:sz w:val="20"/>
          <w:szCs w:val="20"/>
        </w:rPr>
        <w:t>Amicorum</w:t>
      </w:r>
      <w:proofErr w:type="spellEnd"/>
      <w:r w:rsidRPr="00B11825">
        <w:rPr>
          <w:smallCaps/>
          <w:sz w:val="20"/>
          <w:szCs w:val="20"/>
        </w:rPr>
        <w:t xml:space="preserve"> François </w:t>
      </w:r>
      <w:proofErr w:type="spellStart"/>
      <w:r w:rsidRPr="00B11825">
        <w:rPr>
          <w:smallCaps/>
          <w:sz w:val="20"/>
          <w:szCs w:val="20"/>
        </w:rPr>
        <w:t>Dessemontet</w:t>
      </w:r>
      <w:proofErr w:type="spellEnd"/>
      <w:r w:rsidRPr="00B11825">
        <w:rPr>
          <w:sz w:val="20"/>
          <w:szCs w:val="20"/>
        </w:rPr>
        <w:t xml:space="preserve"> 127 (2009)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Contracts, Orphan Works, and Copyright Norms: What Role for Berne and TRIPs?</w:t>
      </w:r>
      <w:r w:rsidRPr="00B11825">
        <w:rPr>
          <w:sz w:val="20"/>
          <w:szCs w:val="20"/>
        </w:rPr>
        <w:t xml:space="preserve">, in </w:t>
      </w:r>
      <w:r w:rsidRPr="00B11825">
        <w:rPr>
          <w:smallCaps/>
          <w:sz w:val="20"/>
          <w:szCs w:val="20"/>
        </w:rPr>
        <w:t>Working Within the Boundaries of Intellectual Property</w:t>
      </w:r>
      <w:r w:rsidRPr="00B11825">
        <w:rPr>
          <w:sz w:val="20"/>
          <w:szCs w:val="20"/>
        </w:rPr>
        <w:t xml:space="preserve"> 471 Rochelle Cooper </w:t>
      </w:r>
      <w:proofErr w:type="spellStart"/>
      <w:r w:rsidRPr="00B11825">
        <w:rPr>
          <w:sz w:val="20"/>
          <w:szCs w:val="20"/>
        </w:rPr>
        <w:t>Dreyfuss</w:t>
      </w:r>
      <w:proofErr w:type="spellEnd"/>
      <w:r w:rsidRPr="00B11825">
        <w:rPr>
          <w:sz w:val="20"/>
          <w:szCs w:val="20"/>
        </w:rPr>
        <w:t xml:space="preserve">, Harry First, Diane </w:t>
      </w:r>
      <w:proofErr w:type="spellStart"/>
      <w:r w:rsidRPr="00B11825">
        <w:rPr>
          <w:sz w:val="20"/>
          <w:szCs w:val="20"/>
        </w:rPr>
        <w:t>Leenheer</w:t>
      </w:r>
      <w:proofErr w:type="spellEnd"/>
      <w:r w:rsidRPr="00B11825">
        <w:rPr>
          <w:sz w:val="20"/>
          <w:szCs w:val="20"/>
        </w:rPr>
        <w:t xml:space="preserve"> Zimmerman, eds., Oxford University Press (2010), available at </w:t>
      </w:r>
      <w:hyperlink r:id="rId23" w:history="1">
        <w:r w:rsidRPr="00B11825">
          <w:rPr>
            <w:rStyle w:val="Hyperlink"/>
            <w:sz w:val="20"/>
            <w:szCs w:val="20"/>
          </w:rPr>
          <w:t>http://lsr.nellco.org/columbia/pllt/papers/09162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“See Me, Feel Me, Touch Me, </w:t>
      </w:r>
      <w:proofErr w:type="spellStart"/>
      <w:r w:rsidRPr="00B11825">
        <w:rPr>
          <w:sz w:val="20"/>
          <w:szCs w:val="20"/>
          <w:u w:val="single"/>
        </w:rPr>
        <w:t>Hea</w:t>
      </w:r>
      <w:proofErr w:type="spellEnd"/>
      <w:r w:rsidRPr="00B11825">
        <w:rPr>
          <w:sz w:val="20"/>
          <w:szCs w:val="20"/>
          <w:u w:val="single"/>
        </w:rPr>
        <w:t>[r] Me,” I am a Trademark – A U.S. Perspective</w:t>
      </w:r>
      <w:r w:rsidRPr="00B11825">
        <w:rPr>
          <w:sz w:val="20"/>
          <w:szCs w:val="20"/>
        </w:rPr>
        <w:t xml:space="preserve">, in </w:t>
      </w:r>
      <w:r w:rsidRPr="00B11825">
        <w:rPr>
          <w:smallCaps/>
          <w:sz w:val="20"/>
          <w:szCs w:val="20"/>
        </w:rPr>
        <w:t>Trade Marks and Brands: An Interdisciplinary Critique</w:t>
      </w:r>
      <w:r w:rsidRPr="00B11825">
        <w:rPr>
          <w:sz w:val="20"/>
          <w:szCs w:val="20"/>
        </w:rPr>
        <w:t xml:space="preserve"> 92 (Lionel </w:t>
      </w:r>
      <w:proofErr w:type="spellStart"/>
      <w:r w:rsidRPr="00B11825">
        <w:rPr>
          <w:sz w:val="20"/>
          <w:szCs w:val="20"/>
        </w:rPr>
        <w:t>Bently</w:t>
      </w:r>
      <w:proofErr w:type="spellEnd"/>
      <w:r w:rsidRPr="00B11825">
        <w:rPr>
          <w:sz w:val="20"/>
          <w:szCs w:val="20"/>
        </w:rPr>
        <w:t>, Jennifer Davis and Jane C. Ginsburg, eds., Cambridge University Press 2008)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Of Mutant Copyrights, Mangled Trademarks, and Barbie’s Beneficence: The Influence of Copyright on Trademark Law</w:t>
      </w:r>
      <w:r w:rsidRPr="00B11825">
        <w:rPr>
          <w:sz w:val="20"/>
          <w:szCs w:val="20"/>
        </w:rPr>
        <w:t xml:space="preserve">, </w:t>
      </w:r>
      <w:r w:rsidRPr="00B11825">
        <w:rPr>
          <w:smallCaps/>
          <w:sz w:val="20"/>
          <w:szCs w:val="20"/>
        </w:rPr>
        <w:t>Trademark Law and Theory: A Handbook of Contemporary Research</w:t>
      </w:r>
      <w:r w:rsidRPr="00B11825">
        <w:rPr>
          <w:sz w:val="20"/>
          <w:szCs w:val="20"/>
        </w:rPr>
        <w:t xml:space="preserve"> 481 (Graeme B. </w:t>
      </w:r>
      <w:proofErr w:type="spellStart"/>
      <w:r w:rsidRPr="00B11825">
        <w:rPr>
          <w:sz w:val="20"/>
          <w:szCs w:val="20"/>
        </w:rPr>
        <w:t>Dinwoodie</w:t>
      </w:r>
      <w:proofErr w:type="spellEnd"/>
      <w:r w:rsidRPr="00B11825">
        <w:rPr>
          <w:sz w:val="20"/>
          <w:szCs w:val="20"/>
        </w:rPr>
        <w:t xml:space="preserve"> &amp; Mark D. Janis eds., 2008), available at, </w:t>
      </w:r>
      <w:hyperlink r:id="rId24" w:history="1">
        <w:r w:rsidRPr="00B11825">
          <w:rPr>
            <w:rStyle w:val="Hyperlink"/>
            <w:sz w:val="20"/>
            <w:szCs w:val="20"/>
          </w:rPr>
          <w:t>http://lsr.nellco.org/columbia/pllt/papers/07138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Copyright, </w:t>
      </w:r>
      <w:proofErr w:type="spellStart"/>
      <w:r w:rsidRPr="00B11825">
        <w:rPr>
          <w:sz w:val="20"/>
          <w:szCs w:val="20"/>
          <w:u w:val="single"/>
        </w:rPr>
        <w:t>eCommerce</w:t>
      </w:r>
      <w:proofErr w:type="spellEnd"/>
      <w:r w:rsidRPr="00B11825">
        <w:rPr>
          <w:sz w:val="20"/>
          <w:szCs w:val="20"/>
          <w:u w:val="single"/>
        </w:rPr>
        <w:t xml:space="preserve"> and Conflicting National Norms: Judicial and Legislative Competence</w:t>
      </w:r>
      <w:r w:rsidRPr="00B11825">
        <w:rPr>
          <w:sz w:val="20"/>
          <w:szCs w:val="20"/>
        </w:rPr>
        <w:t xml:space="preserve">, in </w:t>
      </w:r>
      <w:r w:rsidRPr="00B11825">
        <w:rPr>
          <w:smallCaps/>
          <w:sz w:val="20"/>
          <w:szCs w:val="20"/>
        </w:rPr>
        <w:t>Legal Aspects of an E-Commerce Transaction</w:t>
      </w:r>
      <w:r w:rsidRPr="00B11825">
        <w:rPr>
          <w:sz w:val="20"/>
          <w:szCs w:val="20"/>
        </w:rPr>
        <w:t xml:space="preserve"> 33 (Andrea Schultz, Ed., Hague Conference on Private International Law 2006)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Authors and Publishers: Adversaries or Collaborators in Copyright </w:t>
      </w:r>
      <w:proofErr w:type="gramStart"/>
      <w:r w:rsidRPr="00B11825">
        <w:rPr>
          <w:sz w:val="20"/>
          <w:szCs w:val="20"/>
          <w:u w:val="single"/>
        </w:rPr>
        <w:t>Law?</w:t>
      </w:r>
      <w:r w:rsidRPr="00B11825">
        <w:rPr>
          <w:sz w:val="20"/>
          <w:szCs w:val="20"/>
        </w:rPr>
        <w:t>,</w:t>
      </w:r>
      <w:proofErr w:type="gramEnd"/>
      <w:r w:rsidRPr="00B11825">
        <w:rPr>
          <w:sz w:val="20"/>
          <w:szCs w:val="20"/>
        </w:rPr>
        <w:t xml:space="preserve"> with Prof. R.A. Gorman, in </w:t>
      </w:r>
      <w:r w:rsidRPr="00B11825">
        <w:rPr>
          <w:smallCaps/>
          <w:sz w:val="20"/>
          <w:szCs w:val="20"/>
        </w:rPr>
        <w:t>An Unhurried View of Copyright Republished (and with contributions from friends)</w:t>
      </w:r>
      <w:r w:rsidRPr="00B11825">
        <w:rPr>
          <w:sz w:val="20"/>
          <w:szCs w:val="20"/>
        </w:rPr>
        <w:t xml:space="preserve"> (</w:t>
      </w:r>
      <w:r w:rsidRPr="00B11825">
        <w:rPr>
          <w:i/>
          <w:iCs/>
          <w:sz w:val="20"/>
          <w:szCs w:val="20"/>
        </w:rPr>
        <w:t>2</w:t>
      </w:r>
      <w:r w:rsidRPr="00B11825">
        <w:rPr>
          <w:sz w:val="20"/>
          <w:szCs w:val="20"/>
        </w:rPr>
        <w:t>005)</w:t>
      </w: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lastRenderedPageBreak/>
        <w:t>The (New?) Right of “Making Available”</w:t>
      </w:r>
      <w:r w:rsidRPr="00B11825">
        <w:rPr>
          <w:sz w:val="20"/>
          <w:szCs w:val="20"/>
        </w:rPr>
        <w:t xml:space="preserve">, in </w:t>
      </w:r>
      <w:r w:rsidRPr="00B11825">
        <w:rPr>
          <w:smallCaps/>
          <w:sz w:val="20"/>
          <w:szCs w:val="20"/>
        </w:rPr>
        <w:t xml:space="preserve">Intellectual Property In the New Millennium: Essays In </w:t>
      </w:r>
      <w:proofErr w:type="spellStart"/>
      <w:r w:rsidRPr="00B11825">
        <w:rPr>
          <w:smallCaps/>
          <w:sz w:val="20"/>
          <w:szCs w:val="20"/>
        </w:rPr>
        <w:t>Honour</w:t>
      </w:r>
      <w:proofErr w:type="spellEnd"/>
      <w:r w:rsidRPr="00B11825">
        <w:rPr>
          <w:smallCaps/>
          <w:sz w:val="20"/>
          <w:szCs w:val="20"/>
        </w:rPr>
        <w:t xml:space="preserve"> of William R. Cornish</w:t>
      </w:r>
      <w:r w:rsidRPr="00B11825">
        <w:rPr>
          <w:sz w:val="20"/>
          <w:szCs w:val="20"/>
        </w:rPr>
        <w:t xml:space="preserve"> 234 (Cambridge U. Press, 2004), available at </w:t>
      </w:r>
      <w:hyperlink r:id="rId25" w:history="1">
        <w:r w:rsidRPr="00B11825">
          <w:rPr>
            <w:rStyle w:val="Hyperlink"/>
            <w:sz w:val="20"/>
            <w:szCs w:val="20"/>
          </w:rPr>
          <w:t>http://lsr.nellco.org/columbia/pllt/papers/0478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Copyright, Contracts, and the U.S. Professorate</w:t>
      </w:r>
      <w:r w:rsidRPr="00B11825">
        <w:rPr>
          <w:sz w:val="20"/>
          <w:szCs w:val="20"/>
        </w:rPr>
        <w:t xml:space="preserve">, in </w:t>
      </w:r>
      <w:proofErr w:type="spellStart"/>
      <w:r w:rsidRPr="00B11825">
        <w:rPr>
          <w:smallCaps/>
          <w:sz w:val="20"/>
          <w:szCs w:val="20"/>
        </w:rPr>
        <w:t>Urheberrecht</w:t>
      </w:r>
      <w:proofErr w:type="spellEnd"/>
      <w:r w:rsidRPr="00B11825">
        <w:rPr>
          <w:smallCaps/>
          <w:sz w:val="20"/>
          <w:szCs w:val="20"/>
        </w:rPr>
        <w:t xml:space="preserve"> </w:t>
      </w:r>
      <w:proofErr w:type="spellStart"/>
      <w:r w:rsidRPr="00B11825">
        <w:rPr>
          <w:smallCaps/>
          <w:sz w:val="20"/>
          <w:szCs w:val="20"/>
        </w:rPr>
        <w:t>im</w:t>
      </w:r>
      <w:proofErr w:type="spellEnd"/>
      <w:r w:rsidRPr="00B11825">
        <w:rPr>
          <w:smallCaps/>
          <w:sz w:val="20"/>
          <w:szCs w:val="20"/>
        </w:rPr>
        <w:t xml:space="preserve"> </w:t>
      </w:r>
      <w:proofErr w:type="spellStart"/>
      <w:r w:rsidRPr="00B11825">
        <w:rPr>
          <w:smallCaps/>
          <w:sz w:val="20"/>
          <w:szCs w:val="20"/>
        </w:rPr>
        <w:t>Informationszeitalter</w:t>
      </w:r>
      <w:proofErr w:type="spellEnd"/>
      <w:r w:rsidRPr="00B11825">
        <w:rPr>
          <w:smallCaps/>
          <w:sz w:val="20"/>
          <w:szCs w:val="20"/>
        </w:rPr>
        <w:t xml:space="preserve">: Festschrift fur Wilhelm </w:t>
      </w:r>
      <w:proofErr w:type="spellStart"/>
      <w:r w:rsidRPr="00B11825">
        <w:rPr>
          <w:smallCaps/>
          <w:sz w:val="20"/>
          <w:szCs w:val="20"/>
        </w:rPr>
        <w:t>Nordemann</w:t>
      </w:r>
      <w:proofErr w:type="spellEnd"/>
      <w:r w:rsidRPr="00B11825">
        <w:rPr>
          <w:sz w:val="20"/>
          <w:szCs w:val="20"/>
        </w:rPr>
        <w:t xml:space="preserve"> 711 (2004)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U.S. Initiatives to Protect Works of “Low Authorship”</w:t>
      </w:r>
      <w:r w:rsidRPr="00B11825">
        <w:rPr>
          <w:color w:val="000000"/>
          <w:sz w:val="20"/>
          <w:szCs w:val="20"/>
        </w:rPr>
        <w:t xml:space="preserve">, in </w:t>
      </w:r>
      <w:r w:rsidRPr="00B11825">
        <w:rPr>
          <w:smallCaps/>
          <w:color w:val="000000"/>
          <w:sz w:val="20"/>
          <w:szCs w:val="20"/>
        </w:rPr>
        <w:t xml:space="preserve">Rochelle </w:t>
      </w:r>
      <w:proofErr w:type="spellStart"/>
      <w:r w:rsidRPr="00B11825">
        <w:rPr>
          <w:smallCaps/>
          <w:color w:val="000000"/>
          <w:sz w:val="20"/>
          <w:szCs w:val="20"/>
        </w:rPr>
        <w:t>Dreyfuss</w:t>
      </w:r>
      <w:proofErr w:type="spellEnd"/>
      <w:r w:rsidRPr="00B11825">
        <w:rPr>
          <w:smallCaps/>
          <w:color w:val="000000"/>
          <w:sz w:val="20"/>
          <w:szCs w:val="20"/>
        </w:rPr>
        <w:t>, et al., Eds.</w:t>
      </w:r>
      <w:r w:rsidRPr="00B11825">
        <w:rPr>
          <w:color w:val="000000"/>
          <w:sz w:val="20"/>
          <w:szCs w:val="20"/>
        </w:rPr>
        <w:t xml:space="preserve">, </w:t>
      </w:r>
      <w:r w:rsidRPr="00B11825">
        <w:rPr>
          <w:smallCaps/>
          <w:color w:val="000000"/>
          <w:sz w:val="20"/>
          <w:szCs w:val="20"/>
        </w:rPr>
        <w:t>Expanding the Bounds of Intellectual Property: Innovation Policy for the Knowledge Society</w:t>
      </w:r>
      <w:r w:rsidRPr="00B11825">
        <w:rPr>
          <w:color w:val="000000"/>
          <w:sz w:val="20"/>
          <w:szCs w:val="20"/>
        </w:rPr>
        <w:t xml:space="preserve"> 55 (Oxford University Press, 2001)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The Role of National Copyright Law in an Era of International Norms</w:t>
      </w:r>
      <w:r w:rsidRPr="00B11825">
        <w:rPr>
          <w:color w:val="000000"/>
          <w:sz w:val="20"/>
          <w:szCs w:val="20"/>
        </w:rPr>
        <w:t xml:space="preserve"> in A. Dietz, ed., </w:t>
      </w:r>
      <w:r w:rsidRPr="00B11825">
        <w:rPr>
          <w:smallCaps/>
          <w:color w:val="000000"/>
          <w:sz w:val="20"/>
          <w:szCs w:val="20"/>
        </w:rPr>
        <w:t xml:space="preserve">Proceedings of </w:t>
      </w:r>
      <w:proofErr w:type="gramStart"/>
      <w:r w:rsidRPr="00B11825">
        <w:rPr>
          <w:smallCaps/>
          <w:color w:val="000000"/>
          <w:sz w:val="20"/>
          <w:szCs w:val="20"/>
        </w:rPr>
        <w:t>the  ALAI</w:t>
      </w:r>
      <w:proofErr w:type="gramEnd"/>
      <w:r w:rsidRPr="00B11825">
        <w:rPr>
          <w:smallCaps/>
          <w:color w:val="000000"/>
          <w:sz w:val="20"/>
          <w:szCs w:val="20"/>
        </w:rPr>
        <w:t xml:space="preserve"> 1999 Berlin Congress</w:t>
      </w:r>
      <w:r w:rsidRPr="00B11825">
        <w:rPr>
          <w:color w:val="000000"/>
          <w:sz w:val="20"/>
          <w:szCs w:val="20"/>
        </w:rPr>
        <w:t xml:space="preserve"> 211 (2000)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Private Copying in the Digital Environment</w:t>
      </w:r>
      <w:r w:rsidRPr="00B11825">
        <w:rPr>
          <w:color w:val="000000"/>
          <w:sz w:val="20"/>
          <w:szCs w:val="20"/>
        </w:rPr>
        <w:t xml:space="preserve">, with Yves </w:t>
      </w:r>
      <w:proofErr w:type="spellStart"/>
      <w:r w:rsidRPr="00B11825">
        <w:rPr>
          <w:color w:val="000000"/>
          <w:sz w:val="20"/>
          <w:szCs w:val="20"/>
        </w:rPr>
        <w:t>Gaubiac</w:t>
      </w:r>
      <w:proofErr w:type="spellEnd"/>
      <w:r w:rsidRPr="00B11825">
        <w:rPr>
          <w:color w:val="000000"/>
          <w:sz w:val="20"/>
          <w:szCs w:val="20"/>
        </w:rPr>
        <w:t>, LIBER AMICORUM HERMAN COHEN JEHORAM 149 (1998)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Default="0000132E" w:rsidP="0000132E">
      <w:pPr>
        <w:pStyle w:val="Heading1"/>
        <w:rPr>
          <w:sz w:val="20"/>
          <w:szCs w:val="20"/>
          <w:u w:val="none"/>
        </w:rPr>
      </w:pPr>
      <w:r w:rsidRPr="00B11825">
        <w:rPr>
          <w:b/>
          <w:caps/>
          <w:sz w:val="20"/>
          <w:szCs w:val="20"/>
        </w:rPr>
        <w:t>Articles</w:t>
      </w:r>
      <w:r w:rsidRPr="00B11825">
        <w:rPr>
          <w:sz w:val="20"/>
          <w:szCs w:val="20"/>
          <w:u w:val="none"/>
        </w:rPr>
        <w:t xml:space="preserve"> (in English; see </w:t>
      </w:r>
      <w:r w:rsidRPr="00B11825">
        <w:rPr>
          <w:i/>
          <w:iCs/>
          <w:sz w:val="20"/>
          <w:szCs w:val="20"/>
          <w:u w:val="none"/>
        </w:rPr>
        <w:t>infra</w:t>
      </w:r>
      <w:r w:rsidRPr="00B11825">
        <w:rPr>
          <w:sz w:val="20"/>
          <w:szCs w:val="20"/>
          <w:u w:val="none"/>
        </w:rPr>
        <w:t xml:space="preserve"> for articles in French)</w:t>
      </w:r>
    </w:p>
    <w:p w:rsidR="00533EB8" w:rsidRDefault="00533EB8" w:rsidP="00851C4A">
      <w:pPr>
        <w:rPr>
          <w:lang w:eastAsia="zh-CN"/>
        </w:rPr>
      </w:pPr>
    </w:p>
    <w:p w:rsidR="002A45E8" w:rsidRDefault="002A45E8" w:rsidP="00851C4A">
      <w:pPr>
        <w:rPr>
          <w:bCs/>
          <w:sz w:val="20"/>
          <w:szCs w:val="20"/>
          <w:lang w:eastAsia="zh-CN"/>
        </w:rPr>
      </w:pPr>
      <w:r w:rsidRPr="002A45E8">
        <w:rPr>
          <w:bCs/>
          <w:i/>
          <w:sz w:val="20"/>
          <w:szCs w:val="20"/>
          <w:lang w:eastAsia="zh-CN"/>
        </w:rPr>
        <w:t>AI Input data and fair use: A view from the U.S.</w:t>
      </w:r>
      <w:r w:rsidRPr="002A45E8">
        <w:rPr>
          <w:bCs/>
          <w:sz w:val="20"/>
          <w:szCs w:val="20"/>
          <w:lang w:eastAsia="zh-CN"/>
        </w:rPr>
        <w:t>, (</w:t>
      </w:r>
      <w:r w:rsidRPr="002A45E8">
        <w:rPr>
          <w:bCs/>
          <w:i/>
          <w:sz w:val="20"/>
          <w:szCs w:val="20"/>
          <w:lang w:eastAsia="zh-CN"/>
        </w:rPr>
        <w:t>forthcoming</w:t>
      </w:r>
      <w:r w:rsidRPr="002A45E8">
        <w:rPr>
          <w:bCs/>
          <w:sz w:val="20"/>
          <w:szCs w:val="20"/>
          <w:lang w:eastAsia="zh-CN"/>
        </w:rPr>
        <w:t xml:space="preserve">, </w:t>
      </w:r>
      <w:r w:rsidRPr="002A45E8">
        <w:rPr>
          <w:bCs/>
          <w:smallCaps/>
          <w:sz w:val="20"/>
          <w:szCs w:val="20"/>
          <w:lang w:eastAsia="zh-CN"/>
        </w:rPr>
        <w:t xml:space="preserve">Auteurs et </w:t>
      </w:r>
      <w:proofErr w:type="spellStart"/>
      <w:r w:rsidRPr="002A45E8">
        <w:rPr>
          <w:bCs/>
          <w:smallCaps/>
          <w:sz w:val="20"/>
          <w:szCs w:val="20"/>
          <w:lang w:eastAsia="zh-CN"/>
        </w:rPr>
        <w:t>Médias</w:t>
      </w:r>
      <w:proofErr w:type="spellEnd"/>
      <w:r w:rsidRPr="002A45E8">
        <w:rPr>
          <w:bCs/>
          <w:sz w:val="20"/>
          <w:szCs w:val="20"/>
          <w:lang w:eastAsia="zh-CN"/>
        </w:rPr>
        <w:t xml:space="preserve"> 2024)</w:t>
      </w:r>
    </w:p>
    <w:p w:rsidR="002A45E8" w:rsidRPr="002A45E8" w:rsidRDefault="002A45E8" w:rsidP="00851C4A">
      <w:pPr>
        <w:rPr>
          <w:sz w:val="20"/>
          <w:szCs w:val="20"/>
          <w:lang w:eastAsia="zh-CN"/>
        </w:rPr>
      </w:pPr>
    </w:p>
    <w:p w:rsidR="00BB5189" w:rsidRDefault="00533EB8" w:rsidP="00851C4A">
      <w:pPr>
        <w:rPr>
          <w:sz w:val="20"/>
          <w:szCs w:val="20"/>
          <w:lang w:eastAsia="zh-CN"/>
        </w:rPr>
      </w:pPr>
      <w:r w:rsidRPr="00533EB8">
        <w:rPr>
          <w:i/>
          <w:sz w:val="20"/>
          <w:szCs w:val="20"/>
          <w:lang w:eastAsia="zh-CN"/>
        </w:rPr>
        <w:t xml:space="preserve">Fair Use in the US </w:t>
      </w:r>
      <w:proofErr w:type="spellStart"/>
      <w:r w:rsidRPr="00533EB8">
        <w:rPr>
          <w:i/>
          <w:sz w:val="20"/>
          <w:szCs w:val="20"/>
          <w:lang w:eastAsia="zh-CN"/>
        </w:rPr>
        <w:t>Redux</w:t>
      </w:r>
      <w:proofErr w:type="spellEnd"/>
      <w:r w:rsidRPr="00533EB8">
        <w:rPr>
          <w:i/>
          <w:sz w:val="20"/>
          <w:szCs w:val="20"/>
          <w:lang w:eastAsia="zh-CN"/>
        </w:rPr>
        <w:t>: Reformed or Still Deformed?</w:t>
      </w:r>
      <w:r w:rsidR="009F6D61">
        <w:rPr>
          <w:i/>
          <w:sz w:val="20"/>
          <w:szCs w:val="20"/>
          <w:lang w:eastAsia="zh-CN"/>
        </w:rPr>
        <w:t xml:space="preserve"> </w:t>
      </w:r>
      <w:r>
        <w:rPr>
          <w:sz w:val="20"/>
          <w:szCs w:val="20"/>
          <w:lang w:eastAsia="zh-CN"/>
        </w:rPr>
        <w:t xml:space="preserve">(based on the </w:t>
      </w:r>
      <w:r w:rsidRPr="00533EB8">
        <w:rPr>
          <w:sz w:val="20"/>
          <w:szCs w:val="20"/>
          <w:lang w:eastAsia="zh-CN"/>
        </w:rPr>
        <w:t>K</w:t>
      </w:r>
      <w:r w:rsidR="009F6D61">
        <w:rPr>
          <w:sz w:val="20"/>
          <w:szCs w:val="20"/>
          <w:lang w:eastAsia="zh-CN"/>
        </w:rPr>
        <w:t>wa</w:t>
      </w:r>
      <w:r w:rsidRPr="00533EB8">
        <w:rPr>
          <w:sz w:val="20"/>
          <w:szCs w:val="20"/>
          <w:lang w:eastAsia="zh-CN"/>
        </w:rPr>
        <w:t xml:space="preserve"> </w:t>
      </w:r>
      <w:proofErr w:type="spellStart"/>
      <w:r w:rsidRPr="00533EB8">
        <w:rPr>
          <w:sz w:val="20"/>
          <w:szCs w:val="20"/>
          <w:lang w:eastAsia="zh-CN"/>
        </w:rPr>
        <w:t>G</w:t>
      </w:r>
      <w:r w:rsidR="009F6D61">
        <w:rPr>
          <w:sz w:val="20"/>
          <w:szCs w:val="20"/>
          <w:lang w:eastAsia="zh-CN"/>
        </w:rPr>
        <w:t>eok</w:t>
      </w:r>
      <w:proofErr w:type="spellEnd"/>
      <w:r w:rsidRPr="00533EB8">
        <w:rPr>
          <w:sz w:val="20"/>
          <w:szCs w:val="20"/>
          <w:lang w:eastAsia="zh-CN"/>
        </w:rPr>
        <w:t xml:space="preserve"> C</w:t>
      </w:r>
      <w:r w:rsidR="009F6D61">
        <w:rPr>
          <w:sz w:val="20"/>
          <w:szCs w:val="20"/>
          <w:lang w:eastAsia="zh-CN"/>
        </w:rPr>
        <w:t>hoo</w:t>
      </w:r>
      <w:r w:rsidRPr="00533EB8">
        <w:rPr>
          <w:sz w:val="20"/>
          <w:szCs w:val="20"/>
          <w:lang w:eastAsia="zh-CN"/>
        </w:rPr>
        <w:t xml:space="preserve"> D</w:t>
      </w:r>
      <w:r w:rsidR="009F6D61">
        <w:rPr>
          <w:sz w:val="20"/>
          <w:szCs w:val="20"/>
          <w:lang w:eastAsia="zh-CN"/>
        </w:rPr>
        <w:t xml:space="preserve">istinguished Visitors Lecture, National University of Singapore) </w:t>
      </w:r>
      <w:r w:rsidR="00E72327">
        <w:rPr>
          <w:sz w:val="20"/>
          <w:szCs w:val="20"/>
          <w:lang w:eastAsia="zh-CN"/>
        </w:rPr>
        <w:t xml:space="preserve">2024 </w:t>
      </w:r>
      <w:r w:rsidR="009F6D61" w:rsidRPr="009F6D61">
        <w:rPr>
          <w:sz w:val="20"/>
          <w:szCs w:val="20"/>
          <w:lang w:eastAsia="zh-CN"/>
        </w:rPr>
        <w:t>Singapore Journal of Legal Studies</w:t>
      </w:r>
      <w:r w:rsidR="009F6D61">
        <w:rPr>
          <w:sz w:val="20"/>
          <w:szCs w:val="20"/>
          <w:lang w:eastAsia="zh-CN"/>
        </w:rPr>
        <w:t xml:space="preserve"> </w:t>
      </w:r>
      <w:r w:rsidR="00BB5189">
        <w:rPr>
          <w:sz w:val="20"/>
          <w:szCs w:val="20"/>
          <w:lang w:eastAsia="zh-CN"/>
        </w:rPr>
        <w:t>1,</w:t>
      </w:r>
    </w:p>
    <w:p w:rsidR="00851C4A" w:rsidRPr="00533EB8" w:rsidRDefault="002F33D1" w:rsidP="00851C4A">
      <w:pPr>
        <w:rPr>
          <w:sz w:val="20"/>
          <w:szCs w:val="20"/>
          <w:lang w:eastAsia="zh-CN"/>
        </w:rPr>
      </w:pPr>
      <w:hyperlink r:id="rId26" w:tgtFrame="_blank" w:history="1">
        <w:r w:rsidR="00BB5189" w:rsidRPr="00BB5189">
          <w:rPr>
            <w:rStyle w:val="Hyperlink"/>
            <w:sz w:val="20"/>
            <w:szCs w:val="20"/>
            <w:lang w:eastAsia="zh-CN"/>
          </w:rPr>
          <w:t>https://law.nus.edu.sg/sjls/wp-content/uploads/sites/14/2024/05/firstview-march24-JaneGinsburg.pdf</w:t>
        </w:r>
      </w:hyperlink>
      <w:r w:rsidR="002A45E8">
        <w:rPr>
          <w:rStyle w:val="Hyperlink"/>
          <w:sz w:val="20"/>
          <w:szCs w:val="20"/>
          <w:lang w:eastAsia="zh-CN"/>
        </w:rPr>
        <w:t xml:space="preserve"> ; </w:t>
      </w:r>
      <w:r w:rsidR="002A45E8" w:rsidRPr="002A45E8">
        <w:rPr>
          <w:rStyle w:val="Hyperlink"/>
          <w:sz w:val="20"/>
          <w:szCs w:val="20"/>
          <w:lang w:eastAsia="zh-CN"/>
        </w:rPr>
        <w:t>https://papers.ssrn.com/sol3/papers.cfm?abstract_id=4883378</w:t>
      </w:r>
    </w:p>
    <w:p w:rsidR="00533EB8" w:rsidRPr="00533EB8" w:rsidRDefault="00533EB8" w:rsidP="00851C4A">
      <w:pPr>
        <w:rPr>
          <w:i/>
          <w:sz w:val="20"/>
          <w:szCs w:val="20"/>
          <w:lang w:eastAsia="zh-CN"/>
        </w:rPr>
      </w:pPr>
    </w:p>
    <w:p w:rsidR="00885659" w:rsidRDefault="00885659" w:rsidP="00851C4A">
      <w:pPr>
        <w:rPr>
          <w:sz w:val="20"/>
          <w:szCs w:val="20"/>
          <w:lang w:eastAsia="zh-CN"/>
        </w:rPr>
      </w:pPr>
      <w:r>
        <w:rPr>
          <w:i/>
          <w:sz w:val="20"/>
          <w:szCs w:val="20"/>
          <w:lang w:eastAsia="zh-CN"/>
        </w:rPr>
        <w:t>Copyright and Neighboring Rights Duration in Historical and Comparative Perspective</w:t>
      </w:r>
      <w:r>
        <w:rPr>
          <w:sz w:val="20"/>
          <w:szCs w:val="20"/>
          <w:lang w:eastAsia="zh-CN"/>
        </w:rPr>
        <w:t xml:space="preserve">, with Prof. Laura </w:t>
      </w:r>
      <w:proofErr w:type="spellStart"/>
      <w:r>
        <w:rPr>
          <w:sz w:val="20"/>
          <w:szCs w:val="20"/>
          <w:lang w:eastAsia="zh-CN"/>
        </w:rPr>
        <w:t>Moscati</w:t>
      </w:r>
      <w:proofErr w:type="spellEnd"/>
      <w:r>
        <w:rPr>
          <w:sz w:val="20"/>
          <w:szCs w:val="20"/>
          <w:lang w:eastAsia="zh-CN"/>
        </w:rPr>
        <w:t xml:space="preserve">, 278 Revue </w:t>
      </w:r>
      <w:proofErr w:type="spellStart"/>
      <w:r>
        <w:rPr>
          <w:sz w:val="20"/>
          <w:szCs w:val="20"/>
          <w:lang w:eastAsia="zh-CN"/>
        </w:rPr>
        <w:t>Internationale</w:t>
      </w:r>
      <w:proofErr w:type="spellEnd"/>
      <w:r>
        <w:rPr>
          <w:sz w:val="20"/>
          <w:szCs w:val="20"/>
          <w:lang w:eastAsia="zh-CN"/>
        </w:rPr>
        <w:t xml:space="preserve"> du Droit </w:t>
      </w:r>
      <w:proofErr w:type="spellStart"/>
      <w:r>
        <w:rPr>
          <w:sz w:val="20"/>
          <w:szCs w:val="20"/>
          <w:lang w:eastAsia="zh-CN"/>
        </w:rPr>
        <w:t>d’Auteur</w:t>
      </w:r>
      <w:proofErr w:type="spellEnd"/>
      <w:r>
        <w:rPr>
          <w:sz w:val="20"/>
          <w:szCs w:val="20"/>
          <w:lang w:eastAsia="zh-CN"/>
        </w:rPr>
        <w:t xml:space="preserve"> </w:t>
      </w:r>
      <w:r w:rsidR="00533EB8">
        <w:rPr>
          <w:sz w:val="20"/>
          <w:szCs w:val="20"/>
          <w:lang w:eastAsia="zh-CN"/>
        </w:rPr>
        <w:t>133</w:t>
      </w:r>
      <w:r>
        <w:rPr>
          <w:sz w:val="20"/>
          <w:szCs w:val="20"/>
          <w:lang w:eastAsia="zh-CN"/>
        </w:rPr>
        <w:t xml:space="preserve"> (2023)</w:t>
      </w:r>
    </w:p>
    <w:p w:rsidR="008574CA" w:rsidRDefault="008574CA" w:rsidP="00851C4A">
      <w:pPr>
        <w:rPr>
          <w:sz w:val="20"/>
          <w:szCs w:val="20"/>
          <w:lang w:eastAsia="zh-CN"/>
        </w:rPr>
      </w:pPr>
    </w:p>
    <w:p w:rsidR="008574CA" w:rsidRPr="00034950" w:rsidRDefault="008574CA" w:rsidP="00851C4A">
      <w:pPr>
        <w:rPr>
          <w:sz w:val="20"/>
          <w:szCs w:val="20"/>
          <w:lang w:eastAsia="zh-CN"/>
        </w:rPr>
      </w:pPr>
      <w:r w:rsidRPr="008574CA">
        <w:rPr>
          <w:i/>
          <w:sz w:val="20"/>
          <w:szCs w:val="20"/>
          <w:lang w:eastAsia="zh-CN"/>
        </w:rPr>
        <w:t xml:space="preserve">Commentary on </w:t>
      </w:r>
      <w:r w:rsidRPr="008574CA">
        <w:rPr>
          <w:sz w:val="20"/>
          <w:szCs w:val="20"/>
          <w:lang w:eastAsia="zh-CN"/>
        </w:rPr>
        <w:t>Andy Warhol Foundation v. Goldsmith</w:t>
      </w:r>
      <w:r w:rsidRPr="008574CA">
        <w:rPr>
          <w:i/>
          <w:sz w:val="20"/>
          <w:szCs w:val="20"/>
          <w:lang w:eastAsia="zh-CN"/>
        </w:rPr>
        <w:t xml:space="preserve"> (U.S. 2023)</w:t>
      </w:r>
      <w:r>
        <w:rPr>
          <w:sz w:val="20"/>
          <w:szCs w:val="20"/>
          <w:lang w:eastAsia="zh-CN"/>
        </w:rPr>
        <w:t xml:space="preserve">, </w:t>
      </w:r>
      <w:r w:rsidRPr="008574CA">
        <w:rPr>
          <w:smallCaps/>
          <w:sz w:val="20"/>
          <w:szCs w:val="20"/>
          <w:lang w:eastAsia="zh-CN"/>
        </w:rPr>
        <w:t>Auteurs et  Media</w:t>
      </w:r>
      <w:r>
        <w:rPr>
          <w:sz w:val="20"/>
          <w:szCs w:val="20"/>
          <w:lang w:eastAsia="zh-CN"/>
        </w:rPr>
        <w:t xml:space="preserve"> [Belgium] 8-17 (December 2023)</w:t>
      </w:r>
      <w:r w:rsidR="00034950">
        <w:rPr>
          <w:sz w:val="20"/>
          <w:szCs w:val="20"/>
          <w:lang w:eastAsia="zh-CN"/>
        </w:rPr>
        <w:t xml:space="preserve"> (expanded version of commentary published in WIPO </w:t>
      </w:r>
      <w:r w:rsidR="00034950" w:rsidRPr="00034950">
        <w:rPr>
          <w:smallCaps/>
          <w:sz w:val="20"/>
          <w:szCs w:val="20"/>
          <w:lang w:eastAsia="zh-CN"/>
        </w:rPr>
        <w:t>Magazine</w:t>
      </w:r>
      <w:r w:rsidR="00034950" w:rsidRPr="00034950">
        <w:rPr>
          <w:i/>
          <w:sz w:val="20"/>
          <w:szCs w:val="20"/>
          <w:lang w:eastAsia="zh-CN"/>
        </w:rPr>
        <w:t xml:space="preserve"> In the Courts: The US Supreme Court’s </w:t>
      </w:r>
      <w:r w:rsidR="00034950" w:rsidRPr="00034950">
        <w:rPr>
          <w:sz w:val="20"/>
          <w:szCs w:val="20"/>
          <w:lang w:eastAsia="zh-CN"/>
        </w:rPr>
        <w:t>Warhol</w:t>
      </w:r>
      <w:r w:rsidR="00034950" w:rsidRPr="00034950">
        <w:rPr>
          <w:i/>
          <w:sz w:val="20"/>
          <w:szCs w:val="20"/>
          <w:lang w:eastAsia="zh-CN"/>
        </w:rPr>
        <w:t xml:space="preserve"> decision revisits the boundaries of fair use</w:t>
      </w:r>
      <w:r w:rsidR="00034950">
        <w:rPr>
          <w:sz w:val="20"/>
          <w:szCs w:val="20"/>
          <w:lang w:eastAsia="zh-CN"/>
        </w:rPr>
        <w:t xml:space="preserve"> (Nov. 2023) </w:t>
      </w:r>
      <w:hyperlink r:id="rId27" w:history="1">
        <w:r w:rsidR="00034950" w:rsidRPr="005A2F37">
          <w:rPr>
            <w:rStyle w:val="Hyperlink"/>
            <w:sz w:val="20"/>
            <w:szCs w:val="20"/>
            <w:lang w:eastAsia="zh-CN"/>
          </w:rPr>
          <w:t>https://www.wipo.int/wipo_magazine/en/2023/04/article_0006.html</w:t>
        </w:r>
      </w:hyperlink>
      <w:r w:rsidR="00034950">
        <w:rPr>
          <w:sz w:val="20"/>
          <w:szCs w:val="20"/>
          <w:lang w:eastAsia="zh-CN"/>
        </w:rPr>
        <w:t xml:space="preserve"> </w:t>
      </w:r>
    </w:p>
    <w:p w:rsidR="00697985" w:rsidRDefault="00697985" w:rsidP="00851C4A">
      <w:pPr>
        <w:rPr>
          <w:sz w:val="20"/>
          <w:szCs w:val="20"/>
          <w:lang w:eastAsia="zh-CN"/>
        </w:rPr>
      </w:pPr>
    </w:p>
    <w:p w:rsidR="00697985" w:rsidRDefault="00697985" w:rsidP="00697985">
      <w:pPr>
        <w:jc w:val="both"/>
        <w:rPr>
          <w:sz w:val="20"/>
          <w:szCs w:val="20"/>
          <w:lang w:eastAsia="zh-CN"/>
        </w:rPr>
      </w:pPr>
      <w:r w:rsidRPr="00697985">
        <w:rPr>
          <w:i/>
          <w:sz w:val="20"/>
          <w:szCs w:val="20"/>
          <w:lang w:eastAsia="zh-CN"/>
        </w:rPr>
        <w:t xml:space="preserve">The author as revenue sharer: lecture </w:t>
      </w:r>
      <w:r>
        <w:rPr>
          <w:i/>
          <w:sz w:val="20"/>
          <w:szCs w:val="20"/>
          <w:lang w:eastAsia="zh-CN"/>
        </w:rPr>
        <w:t xml:space="preserve">in memory of William R. </w:t>
      </w:r>
      <w:r w:rsidRPr="00697985">
        <w:rPr>
          <w:sz w:val="20"/>
          <w:szCs w:val="20"/>
          <w:lang w:eastAsia="zh-CN"/>
        </w:rPr>
        <w:t>Cornish</w:t>
      </w:r>
      <w:r>
        <w:rPr>
          <w:sz w:val="20"/>
          <w:szCs w:val="20"/>
          <w:lang w:eastAsia="zh-CN"/>
        </w:rPr>
        <w:t xml:space="preserve">, </w:t>
      </w:r>
      <w:r w:rsidRPr="00697985">
        <w:rPr>
          <w:sz w:val="20"/>
          <w:szCs w:val="20"/>
          <w:lang w:eastAsia="zh-CN"/>
        </w:rPr>
        <w:t xml:space="preserve">Journal of Intellectual Property Law &amp; Practice, Volume 18, Issue 11, November 2023, Pages 787–795, </w:t>
      </w:r>
      <w:hyperlink r:id="rId28" w:history="1">
        <w:r w:rsidRPr="00356B30">
          <w:rPr>
            <w:rStyle w:val="Hyperlink"/>
            <w:sz w:val="20"/>
            <w:szCs w:val="20"/>
            <w:lang w:eastAsia="zh-CN"/>
          </w:rPr>
          <w:t>https://doi.org/10.1093/jiplp/jpad087</w:t>
        </w:r>
      </w:hyperlink>
    </w:p>
    <w:p w:rsidR="00697985" w:rsidRPr="00697985" w:rsidRDefault="00697985" w:rsidP="00697985">
      <w:pPr>
        <w:jc w:val="both"/>
        <w:rPr>
          <w:i/>
          <w:sz w:val="20"/>
          <w:szCs w:val="20"/>
          <w:lang w:eastAsia="zh-CN"/>
        </w:rPr>
      </w:pPr>
    </w:p>
    <w:p w:rsidR="00B31B2F" w:rsidRPr="00B31B2F" w:rsidRDefault="00B31B2F" w:rsidP="00851C4A">
      <w:pPr>
        <w:rPr>
          <w:sz w:val="20"/>
          <w:szCs w:val="20"/>
          <w:lang w:eastAsia="zh-CN"/>
        </w:rPr>
      </w:pPr>
      <w:r w:rsidRPr="009136D2">
        <w:rPr>
          <w:i/>
          <w:sz w:val="20"/>
          <w:szCs w:val="20"/>
          <w:lang w:eastAsia="zh-CN"/>
        </w:rPr>
        <w:t>Fifty Years of U.S. Copyright: Toward a Law of Authors' Rights?</w:t>
      </w:r>
      <w:r>
        <w:rPr>
          <w:sz w:val="20"/>
          <w:szCs w:val="20"/>
          <w:lang w:eastAsia="zh-CN"/>
        </w:rPr>
        <w:t>, 50 AIPLA QJ</w:t>
      </w:r>
      <w:r w:rsidR="00F00F9D">
        <w:rPr>
          <w:sz w:val="20"/>
          <w:szCs w:val="20"/>
          <w:lang w:eastAsia="zh-CN"/>
        </w:rPr>
        <w:t xml:space="preserve"> vol. 4 (March</w:t>
      </w:r>
      <w:r>
        <w:rPr>
          <w:sz w:val="20"/>
          <w:szCs w:val="20"/>
          <w:lang w:eastAsia="zh-CN"/>
        </w:rPr>
        <w:t xml:space="preserve"> 202</w:t>
      </w:r>
      <w:r w:rsidR="00F00F9D">
        <w:rPr>
          <w:sz w:val="20"/>
          <w:szCs w:val="20"/>
          <w:lang w:eastAsia="zh-CN"/>
        </w:rPr>
        <w:t>3</w:t>
      </w:r>
      <w:r>
        <w:rPr>
          <w:sz w:val="20"/>
          <w:szCs w:val="20"/>
          <w:lang w:eastAsia="zh-CN"/>
        </w:rPr>
        <w:t>)</w:t>
      </w:r>
      <w:r w:rsidR="0012309F">
        <w:rPr>
          <w:sz w:val="20"/>
          <w:szCs w:val="20"/>
          <w:lang w:eastAsia="zh-CN"/>
        </w:rPr>
        <w:t xml:space="preserve">, </w:t>
      </w:r>
      <w:hyperlink r:id="rId29" w:history="1">
        <w:r w:rsidR="0012309F" w:rsidRPr="00160636">
          <w:rPr>
            <w:rStyle w:val="Hyperlink"/>
            <w:sz w:val="20"/>
            <w:szCs w:val="20"/>
            <w:lang w:eastAsia="zh-CN"/>
          </w:rPr>
          <w:t>https://papers.ssrn.com/sol3/papers.cfm?abstract_id=4230363</w:t>
        </w:r>
      </w:hyperlink>
      <w:r w:rsidR="0012309F">
        <w:rPr>
          <w:sz w:val="20"/>
          <w:szCs w:val="20"/>
          <w:lang w:eastAsia="zh-CN"/>
        </w:rPr>
        <w:t xml:space="preserve"> </w:t>
      </w:r>
    </w:p>
    <w:p w:rsidR="00B31B2F" w:rsidRDefault="00B31B2F" w:rsidP="00851C4A">
      <w:pPr>
        <w:rPr>
          <w:sz w:val="20"/>
          <w:szCs w:val="20"/>
          <w:u w:val="single"/>
          <w:lang w:eastAsia="zh-CN"/>
        </w:rPr>
      </w:pPr>
    </w:p>
    <w:p w:rsidR="00483FD7" w:rsidRDefault="00483FD7" w:rsidP="00851C4A">
      <w:pPr>
        <w:rPr>
          <w:sz w:val="20"/>
          <w:szCs w:val="20"/>
          <w:lang w:eastAsia="zh-CN"/>
        </w:rPr>
      </w:pPr>
      <w:r w:rsidRPr="009136D2">
        <w:rPr>
          <w:i/>
          <w:sz w:val="20"/>
          <w:szCs w:val="20"/>
          <w:lang w:eastAsia="zh-CN"/>
        </w:rPr>
        <w:t xml:space="preserve">Letter from the US, Part II: </w:t>
      </w:r>
      <w:r w:rsidR="00BA6B70" w:rsidRPr="009136D2">
        <w:rPr>
          <w:i/>
          <w:sz w:val="20"/>
          <w:szCs w:val="20"/>
          <w:lang w:eastAsia="zh-CN"/>
        </w:rPr>
        <w:t>Supreme Court Copyright Decisions and Legislative Enactments</w:t>
      </w:r>
      <w:r w:rsidR="00BA6B70">
        <w:rPr>
          <w:sz w:val="20"/>
          <w:szCs w:val="20"/>
          <w:lang w:eastAsia="zh-CN"/>
        </w:rPr>
        <w:t xml:space="preserve"> (with Ian J. </w:t>
      </w:r>
      <w:proofErr w:type="spellStart"/>
      <w:r w:rsidR="00BA6B70">
        <w:rPr>
          <w:sz w:val="20"/>
          <w:szCs w:val="20"/>
          <w:lang w:eastAsia="zh-CN"/>
        </w:rPr>
        <w:t>Berkelaar</w:t>
      </w:r>
      <w:proofErr w:type="spellEnd"/>
      <w:r w:rsidR="00BA6B70">
        <w:rPr>
          <w:sz w:val="20"/>
          <w:szCs w:val="20"/>
          <w:lang w:eastAsia="zh-CN"/>
        </w:rPr>
        <w:t>),</w:t>
      </w:r>
      <w:r>
        <w:rPr>
          <w:sz w:val="20"/>
          <w:szCs w:val="20"/>
          <w:lang w:eastAsia="zh-CN"/>
        </w:rPr>
        <w:t xml:space="preserve"> Revue </w:t>
      </w:r>
      <w:proofErr w:type="spellStart"/>
      <w:r>
        <w:rPr>
          <w:sz w:val="20"/>
          <w:szCs w:val="20"/>
          <w:lang w:eastAsia="zh-CN"/>
        </w:rPr>
        <w:t>Internationale</w:t>
      </w:r>
      <w:proofErr w:type="spellEnd"/>
      <w:r>
        <w:rPr>
          <w:sz w:val="20"/>
          <w:szCs w:val="20"/>
          <w:lang w:eastAsia="zh-CN"/>
        </w:rPr>
        <w:t xml:space="preserve"> du Droit </w:t>
      </w:r>
      <w:proofErr w:type="spellStart"/>
      <w:r>
        <w:rPr>
          <w:sz w:val="20"/>
          <w:szCs w:val="20"/>
          <w:lang w:eastAsia="zh-CN"/>
        </w:rPr>
        <w:t>d’Auteur</w:t>
      </w:r>
      <w:proofErr w:type="spellEnd"/>
      <w:r>
        <w:rPr>
          <w:sz w:val="20"/>
          <w:szCs w:val="20"/>
          <w:lang w:eastAsia="zh-CN"/>
        </w:rPr>
        <w:t xml:space="preserve"> (</w:t>
      </w:r>
      <w:r w:rsidR="00926BF0">
        <w:rPr>
          <w:sz w:val="20"/>
          <w:szCs w:val="20"/>
          <w:lang w:eastAsia="zh-CN"/>
        </w:rPr>
        <w:t>Apr</w:t>
      </w:r>
      <w:r>
        <w:rPr>
          <w:sz w:val="20"/>
          <w:szCs w:val="20"/>
          <w:lang w:eastAsia="zh-CN"/>
        </w:rPr>
        <w:t>. 2022)</w:t>
      </w:r>
    </w:p>
    <w:p w:rsidR="00483FD7" w:rsidRDefault="00483FD7" w:rsidP="00851C4A">
      <w:pPr>
        <w:rPr>
          <w:sz w:val="20"/>
          <w:szCs w:val="20"/>
          <w:u w:val="single"/>
          <w:lang w:eastAsia="zh-CN"/>
        </w:rPr>
      </w:pPr>
    </w:p>
    <w:p w:rsidR="00851C4A" w:rsidRPr="00851C4A" w:rsidRDefault="00851C4A" w:rsidP="00851C4A">
      <w:pPr>
        <w:rPr>
          <w:sz w:val="20"/>
          <w:szCs w:val="20"/>
          <w:lang w:eastAsia="zh-CN"/>
        </w:rPr>
      </w:pPr>
      <w:r w:rsidRPr="009136D2">
        <w:rPr>
          <w:i/>
          <w:sz w:val="20"/>
          <w:szCs w:val="20"/>
          <w:lang w:eastAsia="zh-CN"/>
        </w:rPr>
        <w:t>Letter from the US, Part I: The Fair Use Pendulum Oscillates</w:t>
      </w:r>
      <w:r>
        <w:rPr>
          <w:sz w:val="20"/>
          <w:szCs w:val="20"/>
          <w:lang w:eastAsia="zh-CN"/>
        </w:rPr>
        <w:t xml:space="preserve">, Revue </w:t>
      </w:r>
      <w:proofErr w:type="spellStart"/>
      <w:r>
        <w:rPr>
          <w:sz w:val="20"/>
          <w:szCs w:val="20"/>
          <w:lang w:eastAsia="zh-CN"/>
        </w:rPr>
        <w:t>Internationale</w:t>
      </w:r>
      <w:proofErr w:type="spellEnd"/>
      <w:r>
        <w:rPr>
          <w:sz w:val="20"/>
          <w:szCs w:val="20"/>
          <w:lang w:eastAsia="zh-CN"/>
        </w:rPr>
        <w:t xml:space="preserve"> du Droit </w:t>
      </w:r>
      <w:proofErr w:type="spellStart"/>
      <w:r>
        <w:rPr>
          <w:sz w:val="20"/>
          <w:szCs w:val="20"/>
          <w:lang w:eastAsia="zh-CN"/>
        </w:rPr>
        <w:t>d’Auteur</w:t>
      </w:r>
      <w:proofErr w:type="spellEnd"/>
      <w:r>
        <w:rPr>
          <w:sz w:val="20"/>
          <w:szCs w:val="20"/>
          <w:lang w:eastAsia="zh-CN"/>
        </w:rPr>
        <w:t xml:space="preserve"> (Oct. 2021), </w:t>
      </w:r>
      <w:hyperlink r:id="rId30" w:history="1">
        <w:r w:rsidRPr="00D44B33">
          <w:rPr>
            <w:rStyle w:val="Hyperlink"/>
            <w:sz w:val="20"/>
            <w:szCs w:val="20"/>
            <w:lang w:eastAsia="zh-CN"/>
          </w:rPr>
          <w:t>https://papers.ssrn.com/sol3/papers.cfm?abstract_id=3964178</w:t>
        </w:r>
      </w:hyperlink>
      <w:r>
        <w:rPr>
          <w:sz w:val="20"/>
          <w:szCs w:val="20"/>
          <w:lang w:eastAsia="zh-CN"/>
        </w:rPr>
        <w:t xml:space="preserve"> </w:t>
      </w:r>
    </w:p>
    <w:p w:rsidR="003409ED" w:rsidRDefault="003409ED" w:rsidP="003409ED">
      <w:pPr>
        <w:rPr>
          <w:lang w:eastAsia="zh-CN"/>
        </w:rPr>
      </w:pPr>
    </w:p>
    <w:p w:rsidR="00FD15CB" w:rsidRDefault="00D36594" w:rsidP="00D36594">
      <w:pPr>
        <w:widowControl/>
        <w:autoSpaceDE/>
        <w:autoSpaceDN/>
        <w:adjustRightInd/>
        <w:rPr>
          <w:sz w:val="20"/>
          <w:szCs w:val="20"/>
          <w:lang w:eastAsia="zh-CN"/>
        </w:rPr>
      </w:pPr>
      <w:r w:rsidRPr="009136D2">
        <w:rPr>
          <w:rStyle w:val="Emphasis"/>
          <w:rFonts w:eastAsia="SimSun"/>
          <w:sz w:val="20"/>
          <w:szCs w:val="20"/>
        </w:rPr>
        <w:t>US Second Circuit Court of Appeals tames ‘transformative’ fair use; rejects ‘celebrity-plagiarist privilege’; clarifies protectable expression in photographs</w:t>
      </w:r>
      <w:r w:rsidRPr="009136D2">
        <w:rPr>
          <w:rStyle w:val="Emphasis"/>
          <w:rFonts w:eastAsia="SimSun"/>
          <w:i w:val="0"/>
          <w:sz w:val="20"/>
          <w:szCs w:val="20"/>
        </w:rPr>
        <w:t>,</w:t>
      </w:r>
      <w:r w:rsidRPr="009136D2">
        <w:rPr>
          <w:rStyle w:val="Emphasis"/>
          <w:rFonts w:eastAsia="SimSun"/>
          <w:i w:val="0"/>
        </w:rPr>
        <w:t xml:space="preserve"> </w:t>
      </w:r>
      <w:r w:rsidRPr="00D36594">
        <w:rPr>
          <w:rStyle w:val="Emphasis"/>
          <w:rFonts w:eastAsia="SimSun"/>
          <w:i w:val="0"/>
          <w:sz w:val="20"/>
          <w:szCs w:val="20"/>
        </w:rPr>
        <w:t>Journal of Intellectual Property Law &amp; Practice</w:t>
      </w:r>
      <w:r>
        <w:rPr>
          <w:rStyle w:val="Emphasis"/>
          <w:rFonts w:eastAsia="SimSun"/>
          <w:i w:val="0"/>
          <w:sz w:val="20"/>
          <w:szCs w:val="20"/>
        </w:rPr>
        <w:t xml:space="preserve"> (Oxford U. Press)</w:t>
      </w:r>
      <w:r w:rsidRPr="00D36594">
        <w:rPr>
          <w:sz w:val="20"/>
          <w:szCs w:val="20"/>
        </w:rPr>
        <w:t>, Volume 16, Issue 7, July 2021, Pages 638–646</w:t>
      </w:r>
      <w:r>
        <w:t xml:space="preserve">, </w:t>
      </w:r>
      <w:hyperlink r:id="rId31" w:history="1">
        <w:r w:rsidRPr="00D36594">
          <w:rPr>
            <w:rStyle w:val="Hyperlink"/>
            <w:sz w:val="20"/>
            <w:szCs w:val="20"/>
          </w:rPr>
          <w:t>https://doi.org/10.1093/jiplp/jpab094</w:t>
        </w:r>
      </w:hyperlink>
      <w:r>
        <w:rPr>
          <w:sz w:val="20"/>
          <w:szCs w:val="20"/>
        </w:rPr>
        <w:t xml:space="preserve"> ; </w:t>
      </w:r>
      <w:hyperlink r:id="rId32" w:history="1">
        <w:r w:rsidR="00FD15CB" w:rsidRPr="003E670C">
          <w:rPr>
            <w:rStyle w:val="Hyperlink"/>
            <w:sz w:val="20"/>
            <w:szCs w:val="20"/>
            <w:lang w:eastAsia="zh-CN"/>
          </w:rPr>
          <w:t>https://papers.ssrn.com/sol3/papers.cfm?abstract_id=3839836</w:t>
        </w:r>
      </w:hyperlink>
      <w:r w:rsidR="00FD15CB">
        <w:rPr>
          <w:sz w:val="20"/>
          <w:szCs w:val="20"/>
          <w:lang w:eastAsia="zh-CN"/>
        </w:rPr>
        <w:t xml:space="preserve"> </w:t>
      </w:r>
    </w:p>
    <w:p w:rsidR="00FD15CB" w:rsidRPr="00FD15CB" w:rsidRDefault="00FD15CB" w:rsidP="003409ED">
      <w:pPr>
        <w:rPr>
          <w:sz w:val="20"/>
          <w:szCs w:val="20"/>
          <w:lang w:eastAsia="zh-CN"/>
        </w:rPr>
      </w:pPr>
    </w:p>
    <w:p w:rsidR="003409ED" w:rsidRPr="003409ED" w:rsidRDefault="003409ED" w:rsidP="003409ED">
      <w:pPr>
        <w:rPr>
          <w:sz w:val="20"/>
          <w:szCs w:val="20"/>
          <w:lang w:eastAsia="zh-CN"/>
        </w:rPr>
      </w:pPr>
      <w:r w:rsidRPr="009136D2">
        <w:rPr>
          <w:i/>
          <w:sz w:val="20"/>
          <w:szCs w:val="20"/>
          <w:lang w:eastAsia="zh-CN"/>
        </w:rPr>
        <w:lastRenderedPageBreak/>
        <w:t>Minimum and Maximum Protection Under International Copyright Treaties</w:t>
      </w:r>
      <w:r>
        <w:rPr>
          <w:sz w:val="20"/>
          <w:szCs w:val="20"/>
          <w:lang w:eastAsia="zh-CN"/>
        </w:rPr>
        <w:t>,</w:t>
      </w:r>
      <w:r w:rsidRPr="003409ED">
        <w:rPr>
          <w:sz w:val="20"/>
          <w:szCs w:val="20"/>
          <w:lang w:eastAsia="zh-CN"/>
        </w:rPr>
        <w:t xml:space="preserve"> </w:t>
      </w:r>
      <w:r>
        <w:rPr>
          <w:sz w:val="20"/>
          <w:szCs w:val="20"/>
          <w:lang w:eastAsia="zh-CN"/>
        </w:rPr>
        <w:t>44</w:t>
      </w:r>
      <w:r w:rsidRPr="003409ED">
        <w:rPr>
          <w:sz w:val="20"/>
          <w:szCs w:val="20"/>
          <w:lang w:eastAsia="zh-CN"/>
        </w:rPr>
        <w:t xml:space="preserve"> Columbia Journal of Law &amp; The Arts</w:t>
      </w:r>
      <w:r>
        <w:rPr>
          <w:sz w:val="20"/>
          <w:szCs w:val="20"/>
          <w:lang w:eastAsia="zh-CN"/>
        </w:rPr>
        <w:t xml:space="preserve"> 1 (2020), </w:t>
      </w:r>
      <w:hyperlink r:id="rId33" w:history="1">
        <w:r w:rsidRPr="0070431C">
          <w:rPr>
            <w:rStyle w:val="Hyperlink"/>
            <w:sz w:val="20"/>
            <w:szCs w:val="20"/>
            <w:lang w:eastAsia="zh-CN"/>
          </w:rPr>
          <w:t>https://journals.library.columbia.edu/index.php/lawandarts/article/view/7308</w:t>
        </w:r>
      </w:hyperlink>
      <w:r>
        <w:rPr>
          <w:sz w:val="20"/>
          <w:szCs w:val="20"/>
          <w:lang w:eastAsia="zh-CN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9136D2">
        <w:rPr>
          <w:i/>
          <w:sz w:val="20"/>
          <w:szCs w:val="20"/>
        </w:rPr>
        <w:t>Comment: Foreign Contracts and U.S. Copyright Termination Rights: What Law Applies?</w:t>
      </w:r>
      <w:r w:rsidRPr="00B11825">
        <w:rPr>
          <w:sz w:val="20"/>
          <w:szCs w:val="20"/>
        </w:rPr>
        <w:t xml:space="preserve">, with Lord Justice Richard Arnold, </w:t>
      </w:r>
      <w:r w:rsidR="005C6D68">
        <w:rPr>
          <w:sz w:val="20"/>
          <w:szCs w:val="20"/>
        </w:rPr>
        <w:t>43</w:t>
      </w:r>
      <w:r w:rsidRPr="00B11825">
        <w:rPr>
          <w:sz w:val="20"/>
          <w:szCs w:val="20"/>
        </w:rPr>
        <w:t xml:space="preserve"> Columbia Journal of Law &amp; the Arts </w:t>
      </w:r>
      <w:r w:rsidR="005C6D68">
        <w:rPr>
          <w:sz w:val="20"/>
          <w:szCs w:val="20"/>
        </w:rPr>
        <w:t xml:space="preserve">437 </w:t>
      </w:r>
      <w:r w:rsidRPr="00B11825">
        <w:rPr>
          <w:sz w:val="20"/>
          <w:szCs w:val="20"/>
        </w:rPr>
        <w:t xml:space="preserve">(2020) </w:t>
      </w:r>
      <w:hyperlink r:id="rId34" w:history="1">
        <w:r w:rsidR="00114C27" w:rsidRPr="00114C27">
          <w:rPr>
            <w:rStyle w:val="Hyperlink"/>
            <w:sz w:val="20"/>
            <w:szCs w:val="20"/>
          </w:rPr>
          <w:t>https://journals.library.columbia.edu/index.php/lawandarts/article/view/6125</w:t>
        </w:r>
      </w:hyperlink>
      <w:r w:rsidR="00114C27"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  <w:r w:rsidRPr="009136D2">
        <w:rPr>
          <w:i/>
          <w:sz w:val="20"/>
          <w:szCs w:val="20"/>
        </w:rPr>
        <w:t>Essay – Fair Use Factor Four Revisited: Valuing the “Value of the Copyrighted Work</w:t>
      </w:r>
      <w:r w:rsidRPr="00B11825">
        <w:rPr>
          <w:sz w:val="20"/>
          <w:szCs w:val="20"/>
          <w:u w:val="single"/>
        </w:rPr>
        <w:t>,”</w:t>
      </w:r>
      <w:r w:rsidRPr="00B11825">
        <w:rPr>
          <w:sz w:val="20"/>
          <w:szCs w:val="20"/>
        </w:rPr>
        <w:t xml:space="preserve"> </w:t>
      </w:r>
      <w:r w:rsidR="00FA731F">
        <w:rPr>
          <w:sz w:val="20"/>
          <w:szCs w:val="20"/>
        </w:rPr>
        <w:t xml:space="preserve">67 </w:t>
      </w:r>
      <w:r w:rsidRPr="00B11825">
        <w:rPr>
          <w:sz w:val="20"/>
          <w:szCs w:val="20"/>
        </w:rPr>
        <w:t xml:space="preserve">J </w:t>
      </w:r>
      <w:proofErr w:type="spellStart"/>
      <w:r w:rsidRPr="00B11825">
        <w:rPr>
          <w:sz w:val="20"/>
          <w:szCs w:val="20"/>
        </w:rPr>
        <w:t>Copyr</w:t>
      </w:r>
      <w:proofErr w:type="spellEnd"/>
      <w:r w:rsidRPr="00B11825">
        <w:rPr>
          <w:sz w:val="20"/>
          <w:szCs w:val="20"/>
        </w:rPr>
        <w:t>. Soc. USA</w:t>
      </w:r>
      <w:r w:rsidR="00FA731F">
        <w:rPr>
          <w:sz w:val="20"/>
          <w:szCs w:val="20"/>
        </w:rPr>
        <w:t xml:space="preserve"> 19</w:t>
      </w:r>
      <w:r w:rsidRPr="00B11825">
        <w:rPr>
          <w:sz w:val="20"/>
          <w:szCs w:val="20"/>
        </w:rPr>
        <w:t xml:space="preserve"> (2020), </w:t>
      </w:r>
      <w:hyperlink r:id="rId35" w:tgtFrame="_blank" w:history="1">
        <w:r w:rsidRPr="00B11825">
          <w:rPr>
            <w:rStyle w:val="Hyperlink"/>
            <w:sz w:val="20"/>
            <w:szCs w:val="20"/>
          </w:rPr>
          <w:t>http://ssrn.com/abstract=3537703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222222"/>
          <w:sz w:val="20"/>
          <w:szCs w:val="20"/>
          <w:shd w:val="clear" w:color="auto" w:fill="FFFFFF"/>
        </w:rPr>
      </w:pPr>
      <w:r w:rsidRPr="009136D2">
        <w:rPr>
          <w:i/>
          <w:color w:val="222222"/>
          <w:sz w:val="20"/>
          <w:szCs w:val="20"/>
          <w:shd w:val="clear" w:color="auto" w:fill="FFFFFF"/>
        </w:rPr>
        <w:t>Fair Use in the United States: Transformed, Deformed, Reformed?</w:t>
      </w:r>
      <w:r w:rsidRPr="00B11825">
        <w:rPr>
          <w:color w:val="222222"/>
          <w:sz w:val="20"/>
          <w:szCs w:val="20"/>
          <w:shd w:val="clear" w:color="auto" w:fill="FFFFFF"/>
        </w:rPr>
        <w:t xml:space="preserve">  </w:t>
      </w:r>
      <w:r w:rsidR="00151D26">
        <w:rPr>
          <w:color w:val="222222"/>
          <w:sz w:val="20"/>
          <w:szCs w:val="20"/>
          <w:shd w:val="clear" w:color="auto" w:fill="FFFFFF"/>
        </w:rPr>
        <w:t xml:space="preserve">2020 </w:t>
      </w:r>
      <w:r w:rsidRPr="00B11825">
        <w:rPr>
          <w:color w:val="222222"/>
          <w:sz w:val="20"/>
          <w:szCs w:val="20"/>
          <w:shd w:val="clear" w:color="auto" w:fill="FFFFFF"/>
        </w:rPr>
        <w:t>Singapore Journal of Legal Studies</w:t>
      </w:r>
      <w:r w:rsidR="00151D26">
        <w:rPr>
          <w:color w:val="222222"/>
          <w:sz w:val="20"/>
          <w:szCs w:val="20"/>
          <w:shd w:val="clear" w:color="auto" w:fill="FFFFFF"/>
        </w:rPr>
        <w:t xml:space="preserve"> 265</w:t>
      </w:r>
      <w:r w:rsidRPr="00B11825">
        <w:rPr>
          <w:color w:val="222222"/>
          <w:sz w:val="20"/>
          <w:szCs w:val="20"/>
          <w:shd w:val="clear" w:color="auto" w:fill="FFFFFF"/>
        </w:rPr>
        <w:t xml:space="preserve"> </w:t>
      </w:r>
    </w:p>
    <w:p w:rsidR="0000132E" w:rsidRPr="00CB2FE9" w:rsidRDefault="002F33D1" w:rsidP="0000132E">
      <w:pPr>
        <w:jc w:val="both"/>
        <w:rPr>
          <w:sz w:val="20"/>
          <w:szCs w:val="20"/>
        </w:rPr>
      </w:pPr>
      <w:hyperlink r:id="rId36" w:history="1">
        <w:r w:rsidR="00DD5732" w:rsidRPr="00CB2FE9">
          <w:rPr>
            <w:rStyle w:val="Hyperlink"/>
            <w:sz w:val="20"/>
            <w:szCs w:val="20"/>
          </w:rPr>
          <w:t>https://law1.nus.edu.sg/sjls/articles/SJLS-Mar-20-265.pdf</w:t>
        </w:r>
      </w:hyperlink>
    </w:p>
    <w:p w:rsidR="00DD5732" w:rsidRPr="00B11825" w:rsidRDefault="00DD5732" w:rsidP="0000132E">
      <w:pPr>
        <w:jc w:val="both"/>
        <w:rPr>
          <w:sz w:val="20"/>
          <w:szCs w:val="20"/>
        </w:rPr>
      </w:pPr>
    </w:p>
    <w:p w:rsidR="0000132E" w:rsidRDefault="0000132E" w:rsidP="0000132E">
      <w:pPr>
        <w:jc w:val="both"/>
      </w:pPr>
      <w:r w:rsidRPr="009136D2">
        <w:rPr>
          <w:i/>
          <w:sz w:val="20"/>
          <w:szCs w:val="20"/>
        </w:rPr>
        <w:t>Embedding Content or Interring Copyright: Does The Internet Need The “Server Rule”?</w:t>
      </w:r>
      <w:r w:rsidRPr="00B11825">
        <w:rPr>
          <w:sz w:val="20"/>
          <w:szCs w:val="20"/>
        </w:rPr>
        <w:t xml:space="preserve">, with Luke Ali </w:t>
      </w:r>
      <w:proofErr w:type="spellStart"/>
      <w:r w:rsidRPr="00B11825">
        <w:rPr>
          <w:sz w:val="20"/>
          <w:szCs w:val="20"/>
        </w:rPr>
        <w:t>Budiardjo</w:t>
      </w:r>
      <w:proofErr w:type="spellEnd"/>
      <w:r w:rsidRPr="00B11825">
        <w:rPr>
          <w:sz w:val="20"/>
          <w:szCs w:val="20"/>
        </w:rPr>
        <w:t xml:space="preserve">, 42 Columbia Journal of Law &amp; the Arts 417 (2019), </w:t>
      </w:r>
      <w:hyperlink r:id="rId37" w:history="1">
        <w:r w:rsidR="00145E0E" w:rsidRPr="00145E0E">
          <w:rPr>
            <w:rStyle w:val="Hyperlink"/>
            <w:sz w:val="20"/>
            <w:szCs w:val="20"/>
          </w:rPr>
          <w:t>https://journals.library.columbia.edu/index.php/lawandarts/article/view/1984</w:t>
        </w:r>
      </w:hyperlink>
    </w:p>
    <w:p w:rsidR="00145E0E" w:rsidRPr="00B11825" w:rsidRDefault="00145E0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  <w:r w:rsidRPr="009136D2">
        <w:rPr>
          <w:i/>
          <w:sz w:val="20"/>
          <w:szCs w:val="20"/>
        </w:rPr>
        <w:t>Authors and Machines</w:t>
      </w:r>
      <w:r w:rsidRPr="009136D2">
        <w:rPr>
          <w:sz w:val="20"/>
          <w:szCs w:val="20"/>
        </w:rPr>
        <w:t>,</w:t>
      </w:r>
      <w:r w:rsidRPr="00B11825">
        <w:rPr>
          <w:sz w:val="20"/>
          <w:szCs w:val="20"/>
          <w:u w:val="single"/>
        </w:rPr>
        <w:t xml:space="preserve"> </w:t>
      </w:r>
      <w:r w:rsidRPr="00B11825">
        <w:rPr>
          <w:sz w:val="20"/>
          <w:szCs w:val="20"/>
        </w:rPr>
        <w:t xml:space="preserve">with Luke Ali </w:t>
      </w:r>
      <w:proofErr w:type="spellStart"/>
      <w:r w:rsidRPr="00B11825">
        <w:rPr>
          <w:sz w:val="20"/>
          <w:szCs w:val="20"/>
        </w:rPr>
        <w:t>Budiardjo</w:t>
      </w:r>
      <w:proofErr w:type="spellEnd"/>
      <w:r w:rsidRPr="00B11825">
        <w:rPr>
          <w:sz w:val="20"/>
          <w:szCs w:val="20"/>
        </w:rPr>
        <w:t xml:space="preserve">, 34 Berkeley Technology Law Journal 343 (2019), </w:t>
      </w:r>
      <w:hyperlink r:id="rId38" w:history="1">
        <w:r w:rsidR="00A7336A" w:rsidRPr="00CB2FE9">
          <w:rPr>
            <w:rStyle w:val="Hyperlink"/>
            <w:sz w:val="20"/>
            <w:szCs w:val="20"/>
          </w:rPr>
          <w:t>https://btlj.org/data/articles2019/34_2/01_Ginsburg_Web.pdf</w:t>
        </w:r>
      </w:hyperlink>
      <w:r w:rsidR="00A7336A" w:rsidRPr="00CB2FE9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9136D2">
        <w:rPr>
          <w:i/>
          <w:sz w:val="20"/>
          <w:szCs w:val="20"/>
        </w:rPr>
        <w:t xml:space="preserve">Intellectual Property as Seen by Barbie and Mickey: The Reciprocal Relationship of Copyright and Trademark Law </w:t>
      </w:r>
      <w:r w:rsidRPr="00B11825">
        <w:rPr>
          <w:sz w:val="20"/>
          <w:szCs w:val="20"/>
        </w:rPr>
        <w:t>(13</w:t>
      </w:r>
      <w:r w:rsidRPr="00B11825">
        <w:rPr>
          <w:sz w:val="20"/>
          <w:szCs w:val="20"/>
          <w:vertAlign w:val="superscript"/>
        </w:rPr>
        <w:t>th</w:t>
      </w:r>
      <w:r w:rsidRPr="00B11825">
        <w:rPr>
          <w:sz w:val="20"/>
          <w:szCs w:val="20"/>
        </w:rPr>
        <w:t xml:space="preserve"> annual Christopher Meyer lecture) 65 Journal of the Copyright Society of the USA 245 (2018) </w:t>
      </w:r>
      <w:hyperlink r:id="rId39" w:tgtFrame="_blank" w:history="1">
        <w:r w:rsidRPr="00B11825">
          <w:rPr>
            <w:rStyle w:val="Hyperlink"/>
            <w:bCs/>
            <w:sz w:val="20"/>
            <w:szCs w:val="20"/>
          </w:rPr>
          <w:t>http://ssrn.com/abstract=3078944</w:t>
        </w:r>
      </w:hyperlink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tabs>
          <w:tab w:val="left" w:pos="7650"/>
        </w:tabs>
        <w:jc w:val="both"/>
        <w:rPr>
          <w:sz w:val="20"/>
          <w:szCs w:val="20"/>
        </w:rPr>
      </w:pPr>
      <w:r w:rsidRPr="009136D2">
        <w:rPr>
          <w:i/>
          <w:sz w:val="20"/>
          <w:szCs w:val="20"/>
        </w:rPr>
        <w:t>Liability for Providing Hyperlinks to Copyright-Infringing Content: International and Comparative Law Perspectives</w:t>
      </w:r>
      <w:r w:rsidRPr="00B11825">
        <w:rPr>
          <w:sz w:val="20"/>
          <w:szCs w:val="20"/>
        </w:rPr>
        <w:t xml:space="preserve">, with Luke A. </w:t>
      </w:r>
      <w:proofErr w:type="spellStart"/>
      <w:r w:rsidRPr="00B11825">
        <w:rPr>
          <w:sz w:val="20"/>
          <w:szCs w:val="20"/>
        </w:rPr>
        <w:t>Budiardjo</w:t>
      </w:r>
      <w:proofErr w:type="spellEnd"/>
      <w:r w:rsidRPr="00B11825">
        <w:rPr>
          <w:sz w:val="20"/>
          <w:szCs w:val="20"/>
        </w:rPr>
        <w:t xml:space="preserve"> (CLS ’18), 41 Columbia Journal of Law &amp; the Arts 153 (2018), </w:t>
      </w:r>
      <w:hyperlink r:id="rId40" w:history="1">
        <w:r w:rsidRPr="00B11825">
          <w:rPr>
            <w:rStyle w:val="Hyperlink"/>
            <w:sz w:val="20"/>
            <w:szCs w:val="20"/>
          </w:rPr>
          <w:t>https://lawandarts.org/article/liability-providing-hyperlinks-copyright-infringing-content/</w:t>
        </w:r>
      </w:hyperlink>
      <w:r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9136D2">
        <w:rPr>
          <w:i/>
          <w:sz w:val="20"/>
          <w:szCs w:val="20"/>
        </w:rPr>
        <w:t>Extended Collective Licenses in International Treaty Perspective: Issues and Statutory Implementation</w:t>
      </w:r>
      <w:r w:rsidRPr="00B11825">
        <w:rPr>
          <w:sz w:val="20"/>
          <w:szCs w:val="20"/>
        </w:rPr>
        <w:t xml:space="preserve">, 2/2019 Nordic Intellectual Property Review 215 (2019), </w:t>
      </w:r>
      <w:hyperlink r:id="rId41" w:history="1">
        <w:r w:rsidRPr="00B11825">
          <w:rPr>
            <w:rStyle w:val="Hyperlink"/>
            <w:sz w:val="20"/>
            <w:szCs w:val="20"/>
          </w:rPr>
          <w:t>https://papers.ssrn.com/sol3/papers.cfm?abstract_id=3068997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9136D2">
        <w:rPr>
          <w:i/>
          <w:sz w:val="20"/>
          <w:szCs w:val="20"/>
        </w:rPr>
        <w:t xml:space="preserve">Essay: The Sum is More Public Domain Than Its Parts? Copyright Protection for Applied Art After Star </w:t>
      </w:r>
      <w:proofErr w:type="spellStart"/>
      <w:r w:rsidRPr="009136D2">
        <w:rPr>
          <w:i/>
          <w:sz w:val="20"/>
          <w:szCs w:val="20"/>
        </w:rPr>
        <w:t>Athletica</w:t>
      </w:r>
      <w:proofErr w:type="spellEnd"/>
      <w:r w:rsidRPr="00B11825">
        <w:rPr>
          <w:sz w:val="20"/>
          <w:szCs w:val="20"/>
          <w:u w:val="single"/>
        </w:rPr>
        <w:t>,</w:t>
      </w:r>
      <w:r w:rsidR="008D31BE">
        <w:rPr>
          <w:sz w:val="20"/>
          <w:szCs w:val="20"/>
        </w:rPr>
        <w:t xml:space="preserve"> 166 U. PA. L. REV. ONLINE 83</w:t>
      </w:r>
      <w:r w:rsidRPr="00B11825">
        <w:rPr>
          <w:sz w:val="20"/>
          <w:szCs w:val="20"/>
        </w:rPr>
        <w:t xml:space="preserve"> (2017), </w:t>
      </w:r>
      <w:hyperlink r:id="rId42" w:history="1">
        <w:r w:rsidR="008D31BE" w:rsidRPr="008D31BE">
          <w:rPr>
            <w:rStyle w:val="Hyperlink"/>
            <w:sz w:val="20"/>
            <w:szCs w:val="20"/>
          </w:rPr>
          <w:t>https://www.pennlawreview.com/2017/10/25/the-sum-is-more-public-domain-than-its-parts-us-copyright-protection-for-works-of-applied-art-under-star-athleticas-imagination-test/</w:t>
        </w:r>
      </w:hyperlink>
      <w:r w:rsidR="008D31BE">
        <w:t xml:space="preserve"> </w:t>
      </w:r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rFonts w:ascii="Arial" w:hAnsi="Arial" w:cs="Arial"/>
          <w:color w:val="222222"/>
          <w:sz w:val="20"/>
          <w:szCs w:val="20"/>
        </w:rPr>
      </w:pPr>
      <w:r w:rsidRPr="009136D2">
        <w:rPr>
          <w:i/>
          <w:sz w:val="20"/>
          <w:szCs w:val="20"/>
        </w:rPr>
        <w:t xml:space="preserve">The Court of Justice of the European Union Creates an EU Law of Liability for Facilitation of Copyright Infringement: Observations on </w:t>
      </w:r>
      <w:proofErr w:type="spellStart"/>
      <w:r w:rsidRPr="009136D2">
        <w:rPr>
          <w:i/>
          <w:sz w:val="20"/>
          <w:szCs w:val="20"/>
        </w:rPr>
        <w:t>Brein</w:t>
      </w:r>
      <w:proofErr w:type="spellEnd"/>
      <w:r w:rsidRPr="009136D2">
        <w:rPr>
          <w:i/>
          <w:sz w:val="20"/>
          <w:szCs w:val="20"/>
        </w:rPr>
        <w:t xml:space="preserve"> v. </w:t>
      </w:r>
      <w:proofErr w:type="spellStart"/>
      <w:r w:rsidRPr="009136D2">
        <w:rPr>
          <w:i/>
          <w:sz w:val="20"/>
          <w:szCs w:val="20"/>
        </w:rPr>
        <w:t>Filmspeler</w:t>
      </w:r>
      <w:proofErr w:type="spellEnd"/>
      <w:r w:rsidRPr="009136D2">
        <w:rPr>
          <w:i/>
          <w:sz w:val="20"/>
          <w:szCs w:val="20"/>
        </w:rPr>
        <w:t xml:space="preserve"> [C-527/15] (2017) and </w:t>
      </w:r>
      <w:proofErr w:type="spellStart"/>
      <w:r w:rsidRPr="009136D2">
        <w:rPr>
          <w:i/>
          <w:sz w:val="20"/>
          <w:szCs w:val="20"/>
        </w:rPr>
        <w:t>Brein</w:t>
      </w:r>
      <w:proofErr w:type="spellEnd"/>
      <w:r w:rsidRPr="009136D2">
        <w:rPr>
          <w:i/>
          <w:sz w:val="20"/>
          <w:szCs w:val="20"/>
        </w:rPr>
        <w:t xml:space="preserve"> v. </w:t>
      </w:r>
      <w:proofErr w:type="spellStart"/>
      <w:r w:rsidRPr="009136D2">
        <w:rPr>
          <w:i/>
          <w:sz w:val="20"/>
          <w:szCs w:val="20"/>
        </w:rPr>
        <w:t>Ziggo</w:t>
      </w:r>
      <w:proofErr w:type="spellEnd"/>
      <w:r w:rsidRPr="009136D2">
        <w:rPr>
          <w:i/>
          <w:sz w:val="20"/>
          <w:szCs w:val="20"/>
        </w:rPr>
        <w:t xml:space="preserve"> [C-610/15] (2017)</w:t>
      </w:r>
      <w:r w:rsidRPr="00B11825">
        <w:rPr>
          <w:sz w:val="20"/>
          <w:szCs w:val="20"/>
          <w:u w:val="single"/>
        </w:rPr>
        <w:t xml:space="preserve"> </w:t>
      </w:r>
      <w:r w:rsidRPr="00B11825">
        <w:rPr>
          <w:sz w:val="20"/>
          <w:szCs w:val="20"/>
        </w:rPr>
        <w:t xml:space="preserve">(English translation of article in French in 2016/5-6 </w:t>
      </w:r>
      <w:r w:rsidRPr="00B11825">
        <w:rPr>
          <w:smallCaps/>
          <w:sz w:val="20"/>
          <w:szCs w:val="20"/>
        </w:rPr>
        <w:t xml:space="preserve">Auteurs et </w:t>
      </w:r>
      <w:proofErr w:type="spellStart"/>
      <w:r w:rsidRPr="00B11825">
        <w:rPr>
          <w:smallCaps/>
          <w:sz w:val="20"/>
          <w:szCs w:val="20"/>
        </w:rPr>
        <w:t>Médias</w:t>
      </w:r>
      <w:proofErr w:type="spellEnd"/>
      <w:r w:rsidRPr="00B11825">
        <w:rPr>
          <w:smallCaps/>
          <w:sz w:val="20"/>
          <w:szCs w:val="20"/>
        </w:rPr>
        <w:t xml:space="preserve"> 401 (2017)</w:t>
      </w:r>
      <w:r w:rsidRPr="00B11825">
        <w:rPr>
          <w:sz w:val="20"/>
          <w:szCs w:val="20"/>
        </w:rPr>
        <w:t xml:space="preserve">, see “articles in French”) </w:t>
      </w:r>
      <w:hyperlink r:id="rId43" w:history="1">
        <w:r w:rsidRPr="00B11825">
          <w:rPr>
            <w:rStyle w:val="Hyperlink"/>
            <w:sz w:val="20"/>
            <w:szCs w:val="20"/>
          </w:rPr>
          <w:t>https://papers.ssrn.com/sol3/papers.cfm?abstract_id=3024302</w:t>
        </w:r>
      </w:hyperlink>
      <w:r w:rsidRPr="00B11825">
        <w:rPr>
          <w:rFonts w:ascii="Arial" w:hAnsi="Arial" w:cs="Arial"/>
          <w:color w:val="222222"/>
          <w:sz w:val="20"/>
          <w:szCs w:val="20"/>
        </w:rPr>
        <w:t>​</w:t>
      </w:r>
    </w:p>
    <w:p w:rsidR="0000132E" w:rsidRPr="00B11825" w:rsidRDefault="0000132E" w:rsidP="0000132E">
      <w:pPr>
        <w:jc w:val="both"/>
        <w:rPr>
          <w:rFonts w:ascii="Arial" w:hAnsi="Arial" w:cs="Arial"/>
          <w:color w:val="222222"/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9136D2">
        <w:rPr>
          <w:rFonts w:ascii="OldStyle 7" w:hAnsi="OldStyle 7"/>
          <w:i/>
          <w:color w:val="222222"/>
          <w:sz w:val="20"/>
          <w:szCs w:val="20"/>
          <w:shd w:val="clear" w:color="auto" w:fill="FFFFFF"/>
        </w:rPr>
        <w:t>Euro-Yearnings? Moving Toward a “Substantive” Registration-Based Trademark Regime</w:t>
      </w:r>
      <w:r w:rsidRPr="00B11825">
        <w:rPr>
          <w:rFonts w:ascii="OldStyle 7" w:hAnsi="OldStyle 7"/>
          <w:color w:val="222222"/>
          <w:sz w:val="20"/>
          <w:szCs w:val="20"/>
          <w:shd w:val="clear" w:color="auto" w:fill="FFFFFF"/>
        </w:rPr>
        <w:t xml:space="preserve"> [Response to Rebecca </w:t>
      </w:r>
      <w:proofErr w:type="spellStart"/>
      <w:r w:rsidRPr="00B11825">
        <w:rPr>
          <w:rFonts w:ascii="OldStyle 7" w:hAnsi="OldStyle 7"/>
          <w:color w:val="222222"/>
          <w:sz w:val="20"/>
          <w:szCs w:val="20"/>
          <w:shd w:val="clear" w:color="auto" w:fill="FFFFFF"/>
        </w:rPr>
        <w:t>Tushnet</w:t>
      </w:r>
      <w:proofErr w:type="spellEnd"/>
      <w:r w:rsidRPr="00B11825">
        <w:rPr>
          <w:rFonts w:ascii="OldStyle 7" w:hAnsi="OldStyle 7"/>
          <w:color w:val="222222"/>
          <w:sz w:val="20"/>
          <w:szCs w:val="20"/>
          <w:shd w:val="clear" w:color="auto" w:fill="FFFFFF"/>
        </w:rPr>
        <w:t xml:space="preserve">, </w:t>
      </w:r>
      <w:r w:rsidRPr="00B11825">
        <w:rPr>
          <w:i/>
          <w:sz w:val="20"/>
          <w:szCs w:val="20"/>
        </w:rPr>
        <w:t>Registering Disagreement: Registration in Modern American Trademark Law</w:t>
      </w:r>
      <w:r w:rsidRPr="00B11825">
        <w:rPr>
          <w:sz w:val="20"/>
          <w:szCs w:val="20"/>
        </w:rPr>
        <w:t xml:space="preserve">, 130 </w:t>
      </w:r>
      <w:proofErr w:type="spellStart"/>
      <w:r w:rsidRPr="00B11825">
        <w:rPr>
          <w:smallCaps/>
          <w:sz w:val="20"/>
          <w:szCs w:val="20"/>
        </w:rPr>
        <w:t>Harv</w:t>
      </w:r>
      <w:proofErr w:type="spellEnd"/>
      <w:r w:rsidRPr="00B11825">
        <w:rPr>
          <w:smallCaps/>
          <w:sz w:val="20"/>
          <w:szCs w:val="20"/>
        </w:rPr>
        <w:t>. L. Rev.</w:t>
      </w:r>
      <w:r w:rsidRPr="00B11825">
        <w:rPr>
          <w:sz w:val="20"/>
          <w:szCs w:val="20"/>
        </w:rPr>
        <w:t xml:space="preserve"> 867 (2017)]</w:t>
      </w:r>
      <w:r w:rsidRPr="00B11825">
        <w:rPr>
          <w:rFonts w:ascii="OldStyle 7" w:hAnsi="OldStyle 7"/>
          <w:color w:val="222222"/>
          <w:sz w:val="20"/>
          <w:szCs w:val="20"/>
          <w:shd w:val="clear" w:color="auto" w:fill="FFFFFF"/>
        </w:rPr>
        <w:t xml:space="preserve">, </w:t>
      </w:r>
      <w:r w:rsidRPr="00B11825">
        <w:rPr>
          <w:sz w:val="20"/>
          <w:szCs w:val="20"/>
        </w:rPr>
        <w:t xml:space="preserve">130 </w:t>
      </w:r>
      <w:proofErr w:type="spellStart"/>
      <w:r w:rsidRPr="00B11825">
        <w:rPr>
          <w:sz w:val="20"/>
          <w:szCs w:val="20"/>
        </w:rPr>
        <w:t>Harv</w:t>
      </w:r>
      <w:proofErr w:type="spellEnd"/>
      <w:r w:rsidRPr="00B11825">
        <w:rPr>
          <w:sz w:val="20"/>
          <w:szCs w:val="20"/>
        </w:rPr>
        <w:t xml:space="preserve">. L. Rev. F. 95 (2017) </w:t>
      </w:r>
      <w:hyperlink r:id="rId44" w:history="1">
        <w:r w:rsidRPr="00B11825">
          <w:rPr>
            <w:rStyle w:val="Hyperlink"/>
            <w:sz w:val="20"/>
            <w:szCs w:val="20"/>
          </w:rPr>
          <w:t>http://harvardlawreview.org/2017/01/euro-yearnings-moving-toward-a-substantive-registration-based-trademark-regime/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9136D2">
        <w:rPr>
          <w:i/>
          <w:sz w:val="20"/>
          <w:szCs w:val="20"/>
        </w:rPr>
        <w:t>“Courts have twisted themselves into knots”: US Copyright Protection for Applied Art</w:t>
      </w:r>
      <w:r w:rsidRPr="00B11825">
        <w:rPr>
          <w:sz w:val="20"/>
          <w:szCs w:val="20"/>
        </w:rPr>
        <w:t xml:space="preserve">, 40 Columbia J. Law &amp; the Arts 1 (2016);  </w:t>
      </w:r>
      <w:hyperlink r:id="rId45" w:history="1">
        <w:r w:rsidRPr="00B11825">
          <w:rPr>
            <w:rStyle w:val="Hyperlink"/>
            <w:bCs/>
            <w:sz w:val="20"/>
            <w:szCs w:val="20"/>
          </w:rPr>
          <w:t>http://papers.ssrn.com/sol3/papers.cfm?abstract_id=2837728</w:t>
        </w:r>
      </w:hyperlink>
      <w:r w:rsidRPr="00B11825">
        <w:rPr>
          <w:rFonts w:ascii="Arial" w:hAnsi="Arial" w:cs="Arial"/>
          <w:b/>
          <w:bCs/>
          <w:color w:val="555555"/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825801" w:rsidRDefault="0000132E" w:rsidP="0000132E">
      <w:pPr>
        <w:jc w:val="both"/>
        <w:rPr>
          <w:sz w:val="20"/>
          <w:szCs w:val="20"/>
        </w:rPr>
      </w:pPr>
      <w:r w:rsidRPr="009136D2">
        <w:rPr>
          <w:i/>
          <w:sz w:val="20"/>
          <w:szCs w:val="20"/>
        </w:rPr>
        <w:t>The Most Moral of Rights: The Right to be Recognized as the Author of One’s Work</w:t>
      </w:r>
      <w:r w:rsidRPr="00B11825">
        <w:rPr>
          <w:sz w:val="20"/>
          <w:szCs w:val="20"/>
        </w:rPr>
        <w:t xml:space="preserve">, 8 Geo. Mason J. of Int'l. </w:t>
      </w:r>
      <w:r w:rsidRPr="00825801">
        <w:rPr>
          <w:sz w:val="20"/>
          <w:szCs w:val="20"/>
        </w:rPr>
        <w:t>Commercial L. 44 (2016)</w:t>
      </w:r>
    </w:p>
    <w:p w:rsidR="0000132E" w:rsidRPr="00825801" w:rsidRDefault="002F33D1" w:rsidP="0000132E">
      <w:pPr>
        <w:jc w:val="both"/>
        <w:rPr>
          <w:sz w:val="20"/>
          <w:szCs w:val="20"/>
        </w:rPr>
      </w:pPr>
      <w:hyperlink r:id="rId46" w:history="1">
        <w:r w:rsidR="0000132E" w:rsidRPr="00825801">
          <w:rPr>
            <w:rStyle w:val="Hyperlink"/>
            <w:sz w:val="20"/>
            <w:szCs w:val="20"/>
          </w:rPr>
          <w:t>http://www.georgemasonjicl.org/wp-content/uploads/2016/08/Summer-Issue-2016.pdf</w:t>
        </w:r>
      </w:hyperlink>
      <w:r w:rsidR="0000132E" w:rsidRPr="00825801">
        <w:rPr>
          <w:sz w:val="20"/>
          <w:szCs w:val="20"/>
        </w:rPr>
        <w:t xml:space="preserve"> </w:t>
      </w:r>
    </w:p>
    <w:p w:rsidR="0000132E" w:rsidRPr="00825801" w:rsidRDefault="002F33D1" w:rsidP="0000132E">
      <w:pPr>
        <w:jc w:val="both"/>
        <w:rPr>
          <w:sz w:val="20"/>
          <w:szCs w:val="20"/>
        </w:rPr>
      </w:pPr>
      <w:hyperlink r:id="rId47" w:history="1">
        <w:r w:rsidR="0000132E" w:rsidRPr="00825801">
          <w:rPr>
            <w:rStyle w:val="Hyperlink"/>
            <w:sz w:val="20"/>
            <w:szCs w:val="20"/>
          </w:rPr>
          <w:t>http://papers.ssrn.com/sol3/papers.cfm?abstract_id=2806316</w:t>
        </w:r>
      </w:hyperlink>
      <w:r w:rsidR="0000132E" w:rsidRPr="00825801">
        <w:rPr>
          <w:sz w:val="20"/>
          <w:szCs w:val="20"/>
        </w:rPr>
        <w:t xml:space="preserve"> </w:t>
      </w:r>
    </w:p>
    <w:p w:rsidR="0000132E" w:rsidRPr="00825801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9136D2">
        <w:rPr>
          <w:i/>
          <w:sz w:val="20"/>
          <w:szCs w:val="20"/>
        </w:rPr>
        <w:lastRenderedPageBreak/>
        <w:t>Berne-Forbidden Formalities and Mass Digitization</w:t>
      </w:r>
      <w:r w:rsidRPr="00B11825">
        <w:rPr>
          <w:sz w:val="20"/>
          <w:szCs w:val="20"/>
        </w:rPr>
        <w:t>, 96 Boston U. L. Rev. 745 (2016)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48" w:tgtFrame="_blank" w:history="1">
        <w:r w:rsidR="0000132E" w:rsidRPr="00B11825">
          <w:rPr>
            <w:rStyle w:val="Hyperlink"/>
            <w:bCs/>
            <w:sz w:val="20"/>
            <w:szCs w:val="20"/>
          </w:rPr>
          <w:t>http://ssrn.com/abstract=2772176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9136D2">
        <w:rPr>
          <w:i/>
          <w:sz w:val="20"/>
          <w:szCs w:val="20"/>
        </w:rPr>
        <w:t>Private International Law Aspects of Authors' Contracts: the Dutch and French Examples</w:t>
      </w:r>
      <w:r w:rsidRPr="00B11825">
        <w:rPr>
          <w:sz w:val="20"/>
          <w:szCs w:val="20"/>
        </w:rPr>
        <w:t xml:space="preserve">, with Prof. Pierre </w:t>
      </w:r>
      <w:proofErr w:type="spellStart"/>
      <w:r w:rsidRPr="00B11825">
        <w:rPr>
          <w:sz w:val="20"/>
          <w:szCs w:val="20"/>
        </w:rPr>
        <w:t>Sirinelli</w:t>
      </w:r>
      <w:proofErr w:type="spellEnd"/>
      <w:r w:rsidRPr="00B11825">
        <w:rPr>
          <w:sz w:val="20"/>
          <w:szCs w:val="20"/>
        </w:rPr>
        <w:t>, 39 Colum. J.L. &amp; the Arts 171 (2016)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49" w:history="1">
        <w:r w:rsidR="0000132E" w:rsidRPr="00B11825">
          <w:rPr>
            <w:rStyle w:val="Hyperlink"/>
            <w:sz w:val="20"/>
            <w:szCs w:val="20"/>
          </w:rPr>
          <w:t>http://ssrn.com/abstract=2704017</w:t>
        </w:r>
      </w:hyperlink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We (still) need to talk about </w:t>
      </w:r>
      <w:proofErr w:type="spellStart"/>
      <w:r w:rsidRPr="00B11825">
        <w:rPr>
          <w:sz w:val="20"/>
          <w:szCs w:val="20"/>
          <w:u w:val="single"/>
        </w:rPr>
        <w:t>Aereo</w:t>
      </w:r>
      <w:proofErr w:type="spellEnd"/>
      <w:r w:rsidRPr="00B11825">
        <w:rPr>
          <w:sz w:val="20"/>
          <w:szCs w:val="20"/>
          <w:u w:val="single"/>
        </w:rPr>
        <w:t>: New controversies and unresolved questions after the Supreme Court’s decision</w:t>
      </w:r>
      <w:r w:rsidRPr="00B11825">
        <w:rPr>
          <w:sz w:val="20"/>
          <w:szCs w:val="20"/>
        </w:rPr>
        <w:t xml:space="preserve">, with Rebecca </w:t>
      </w:r>
      <w:proofErr w:type="spellStart"/>
      <w:r w:rsidRPr="00B11825">
        <w:rPr>
          <w:sz w:val="20"/>
          <w:szCs w:val="20"/>
        </w:rPr>
        <w:t>Giblin</w:t>
      </w:r>
      <w:proofErr w:type="spellEnd"/>
      <w:r w:rsidRPr="00B11825">
        <w:rPr>
          <w:sz w:val="20"/>
          <w:szCs w:val="20"/>
        </w:rPr>
        <w:t xml:space="preserve"> 38 Colum. J. Law &amp; the Arts (2015) </w:t>
      </w:r>
      <w:hyperlink r:id="rId50" w:history="1">
        <w:r w:rsidRPr="00B11825">
          <w:rPr>
            <w:rStyle w:val="Hyperlink"/>
            <w:sz w:val="20"/>
            <w:szCs w:val="20"/>
          </w:rPr>
          <w:t>http://papers.ssrn.com/sol3/papers.cfm?abstract_id=2514648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Letter from the US: Exclusive Rights, Exceptions, and Uncertain Compliance with International Norms</w:t>
      </w:r>
      <w:r w:rsidRPr="00B11825">
        <w:rPr>
          <w:sz w:val="20"/>
          <w:szCs w:val="20"/>
        </w:rPr>
        <w:t xml:space="preserve">, 241 and 242 Revue </w:t>
      </w:r>
      <w:proofErr w:type="spellStart"/>
      <w:r w:rsidRPr="00B11825">
        <w:rPr>
          <w:sz w:val="20"/>
          <w:szCs w:val="20"/>
        </w:rPr>
        <w:t>Internationale</w:t>
      </w:r>
      <w:proofErr w:type="spellEnd"/>
      <w:r w:rsidRPr="00B11825">
        <w:rPr>
          <w:sz w:val="20"/>
          <w:szCs w:val="20"/>
        </w:rPr>
        <w:t xml:space="preserve"> du Droit </w:t>
      </w:r>
      <w:proofErr w:type="spellStart"/>
      <w:r w:rsidRPr="00B11825">
        <w:rPr>
          <w:sz w:val="20"/>
          <w:szCs w:val="20"/>
        </w:rPr>
        <w:t>d’Auteur</w:t>
      </w:r>
      <w:proofErr w:type="spellEnd"/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(Part I, July 2014) </w:t>
      </w:r>
      <w:hyperlink r:id="rId51" w:history="1">
        <w:r w:rsidRPr="00B11825">
          <w:rPr>
            <w:rStyle w:val="Hyperlink"/>
            <w:sz w:val="20"/>
            <w:szCs w:val="20"/>
          </w:rPr>
          <w:t>http://papers.ssrn.com/sol3/papers.cfm?abstract_id=2539685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(Part II, October 2014) </w:t>
      </w:r>
      <w:hyperlink r:id="rId52" w:tgtFrame="_blank" w:history="1">
        <w:r w:rsidRPr="00B11825">
          <w:rPr>
            <w:rStyle w:val="Hyperlink"/>
            <w:sz w:val="20"/>
            <w:szCs w:val="20"/>
          </w:rPr>
          <w:t>http://ssrn.com/abstract=2539178</w:t>
        </w:r>
      </w:hyperlink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Fair Use: For Free or “Permitted But Paid”?</w:t>
      </w:r>
      <w:r w:rsidRPr="00B11825">
        <w:rPr>
          <w:sz w:val="20"/>
          <w:szCs w:val="20"/>
        </w:rPr>
        <w:t xml:space="preserve">, 29 Berkeley Tech. L. J. 1383 (2014), </w:t>
      </w:r>
      <w:hyperlink r:id="rId53" w:history="1">
        <w:r w:rsidRPr="00B11825">
          <w:rPr>
            <w:rStyle w:val="Hyperlink"/>
            <w:sz w:val="20"/>
            <w:szCs w:val="20"/>
          </w:rPr>
          <w:t>http://papers.ssrn.com/sol3/papers.cfm?abstract_id=2444500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  <w:r w:rsidRPr="00B11825">
        <w:rPr>
          <w:sz w:val="20"/>
          <w:szCs w:val="20"/>
          <w:u w:val="single"/>
        </w:rPr>
        <w:t xml:space="preserve">We Need to Talk About </w:t>
      </w:r>
      <w:proofErr w:type="spellStart"/>
      <w:r w:rsidRPr="00B11825">
        <w:rPr>
          <w:sz w:val="20"/>
          <w:szCs w:val="20"/>
          <w:u w:val="single"/>
        </w:rPr>
        <w:t>Aereo</w:t>
      </w:r>
      <w:proofErr w:type="spellEnd"/>
      <w:r w:rsidRPr="00B11825">
        <w:rPr>
          <w:sz w:val="20"/>
          <w:szCs w:val="20"/>
          <w:u w:val="single"/>
        </w:rPr>
        <w:t>: Copyright-Avoiding Business Models, Cloud Storage and a Principled Reading of the "Transmit" Clause</w:t>
      </w:r>
      <w:r w:rsidRPr="00B11825">
        <w:rPr>
          <w:sz w:val="20"/>
          <w:szCs w:val="20"/>
        </w:rPr>
        <w:t xml:space="preserve">, with Rebecca </w:t>
      </w:r>
      <w:proofErr w:type="spellStart"/>
      <w:r w:rsidRPr="00B11825">
        <w:rPr>
          <w:sz w:val="20"/>
          <w:szCs w:val="20"/>
        </w:rPr>
        <w:t>Giblin</w:t>
      </w:r>
      <w:proofErr w:type="spellEnd"/>
      <w:r w:rsidRPr="00B11825">
        <w:rPr>
          <w:sz w:val="20"/>
          <w:szCs w:val="20"/>
        </w:rPr>
        <w:t>, (</w:t>
      </w:r>
      <w:r w:rsidRPr="00B11825">
        <w:rPr>
          <w:i/>
          <w:sz w:val="20"/>
          <w:szCs w:val="20"/>
        </w:rPr>
        <w:t>posted</w:t>
      </w:r>
      <w:r w:rsidRPr="00B11825">
        <w:rPr>
          <w:sz w:val="20"/>
          <w:szCs w:val="20"/>
        </w:rPr>
        <w:t xml:space="preserve"> 29 May 2014) </w:t>
      </w:r>
      <w:hyperlink r:id="rId54" w:history="1">
        <w:r w:rsidRPr="00B11825">
          <w:rPr>
            <w:rStyle w:val="Hyperlink"/>
            <w:sz w:val="20"/>
            <w:szCs w:val="20"/>
          </w:rPr>
          <w:t>http://papers.ssrn.com/sol3/papers.cfm?abstract_id=2443595</w:t>
        </w:r>
      </w:hyperlink>
      <w:r w:rsidRPr="00B11825">
        <w:rPr>
          <w:sz w:val="20"/>
          <w:szCs w:val="20"/>
        </w:rPr>
        <w:t xml:space="preserve">; </w:t>
      </w:r>
      <w:hyperlink r:id="rId55" w:tgtFrame="_blank" w:history="1">
        <w:r w:rsidRPr="00B11825">
          <w:rPr>
            <w:rStyle w:val="Hyperlink"/>
            <w:sz w:val="20"/>
            <w:szCs w:val="20"/>
          </w:rPr>
          <w:t>http://lsr.nellco.org/columbia_pllt/9207/</w:t>
        </w:r>
      </w:hyperlink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“With untired spirits and formal constancy”:  Berne-Compatibility of Formal Declaratory Measures to Enhance Copyright Title-Searching</w:t>
      </w:r>
      <w:r w:rsidRPr="00B11825">
        <w:rPr>
          <w:sz w:val="20"/>
          <w:szCs w:val="20"/>
        </w:rPr>
        <w:t xml:space="preserve">,  28 Berkeley Tech. L. J. 1583 (2014), </w:t>
      </w:r>
      <w:hyperlink r:id="rId56" w:history="1">
        <w:r w:rsidRPr="00B11825">
          <w:rPr>
            <w:rStyle w:val="Hyperlink"/>
            <w:sz w:val="20"/>
            <w:szCs w:val="20"/>
          </w:rPr>
          <w:t>http://papers.ssrn.com/sol3/papers.cfm?abstract_id=2262924</w:t>
        </w:r>
      </w:hyperlink>
      <w:r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From </w:t>
      </w:r>
      <w:proofErr w:type="spellStart"/>
      <w:r w:rsidRPr="00B11825">
        <w:rPr>
          <w:sz w:val="20"/>
          <w:szCs w:val="20"/>
          <w:u w:val="single"/>
        </w:rPr>
        <w:t>Hypatia</w:t>
      </w:r>
      <w:proofErr w:type="spellEnd"/>
      <w:r w:rsidRPr="00B11825">
        <w:rPr>
          <w:sz w:val="20"/>
          <w:szCs w:val="20"/>
          <w:u w:val="single"/>
        </w:rPr>
        <w:t xml:space="preserve"> to Victor Hugo to Larry &amp; Sergey: All the World’s Knowledge and Universal Authors’ Rights</w:t>
      </w:r>
      <w:r w:rsidRPr="00B11825">
        <w:rPr>
          <w:sz w:val="20"/>
          <w:szCs w:val="20"/>
        </w:rPr>
        <w:t xml:space="preserve">, 2012 British Academy Law Lecture, </w:t>
      </w:r>
      <w:r w:rsidRPr="00B11825">
        <w:rPr>
          <w:i/>
          <w:iCs/>
          <w:sz w:val="20"/>
          <w:szCs w:val="20"/>
        </w:rPr>
        <w:t>Journal of the British Academy</w:t>
      </w:r>
      <w:r w:rsidRPr="00B11825">
        <w:rPr>
          <w:i/>
          <w:sz w:val="20"/>
          <w:szCs w:val="20"/>
        </w:rPr>
        <w:t xml:space="preserve">, </w:t>
      </w:r>
      <w:r w:rsidRPr="00B11825">
        <w:rPr>
          <w:bCs/>
          <w:sz w:val="20"/>
          <w:szCs w:val="20"/>
        </w:rPr>
        <w:t>1,</w:t>
      </w:r>
      <w:r w:rsidRPr="00B11825">
        <w:rPr>
          <w:b/>
          <w:bCs/>
          <w:sz w:val="20"/>
          <w:szCs w:val="20"/>
        </w:rPr>
        <w:t xml:space="preserve"> </w:t>
      </w:r>
      <w:r w:rsidRPr="00B11825">
        <w:rPr>
          <w:sz w:val="20"/>
          <w:szCs w:val="20"/>
        </w:rPr>
        <w:t>71-94.</w:t>
      </w:r>
      <w:r w:rsidRPr="00B11825">
        <w:rPr>
          <w:i/>
          <w:sz w:val="20"/>
          <w:szCs w:val="20"/>
        </w:rPr>
        <w:t xml:space="preserve"> </w:t>
      </w:r>
      <w:r w:rsidRPr="00B11825">
        <w:rPr>
          <w:sz w:val="20"/>
          <w:szCs w:val="20"/>
        </w:rPr>
        <w:t xml:space="preserve">(July 2013), </w:t>
      </w:r>
      <w:hyperlink r:id="rId57" w:history="1">
        <w:r w:rsidRPr="00B11825">
          <w:rPr>
            <w:rStyle w:val="Hyperlink"/>
            <w:sz w:val="20"/>
            <w:szCs w:val="20"/>
          </w:rPr>
          <w:t>http://www.britac.ac.uk/journal/1/ginsburg.cfm</w:t>
        </w:r>
      </w:hyperlink>
      <w:r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Proto-property in Literary and Artistic Works: Sixteenth-Century Papal Printing </w:t>
      </w:r>
      <w:proofErr w:type="gramStart"/>
      <w:r w:rsidRPr="00B11825">
        <w:rPr>
          <w:sz w:val="20"/>
          <w:szCs w:val="20"/>
          <w:u w:val="single"/>
        </w:rPr>
        <w:t>Privileges</w:t>
      </w:r>
      <w:r w:rsidRPr="00B11825">
        <w:rPr>
          <w:sz w:val="20"/>
          <w:szCs w:val="20"/>
        </w:rPr>
        <w:t>,  36</w:t>
      </w:r>
      <w:proofErr w:type="gramEnd"/>
      <w:r w:rsidRPr="00B11825">
        <w:rPr>
          <w:sz w:val="20"/>
          <w:szCs w:val="20"/>
        </w:rPr>
        <w:t xml:space="preserve"> Colum. J. L. &amp; the Arts 345 (2013), </w:t>
      </w:r>
      <w:hyperlink r:id="rId58" w:history="1">
        <w:r w:rsidRPr="00B11825">
          <w:rPr>
            <w:rStyle w:val="Hyperlink"/>
            <w:sz w:val="20"/>
            <w:szCs w:val="20"/>
          </w:rPr>
          <w:t>http://www.lawandarts.org/articles/proto-property-in-literary-and-artistic-works-sixteenth-century-papal-printing-privileges/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Copyright 1992-2012: The Most Significant Development?</w:t>
      </w:r>
      <w:r w:rsidRPr="00B11825">
        <w:rPr>
          <w:sz w:val="20"/>
          <w:szCs w:val="20"/>
        </w:rPr>
        <w:t xml:space="preserve">, 23 Fordham IPLJ 465 (2013), </w:t>
      </w:r>
      <w:hyperlink r:id="rId59" w:history="1">
        <w:r w:rsidRPr="00B11825">
          <w:rPr>
            <w:rStyle w:val="Hyperlink"/>
            <w:sz w:val="20"/>
            <w:szCs w:val="20"/>
          </w:rPr>
          <w:t>http://ssrn.com/abstract=2218764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Moral Rights in the US: Still in Need of a Guardian </w:t>
      </w:r>
      <w:r w:rsidRPr="00B11825">
        <w:rPr>
          <w:i/>
          <w:sz w:val="20"/>
          <w:szCs w:val="20"/>
          <w:u w:val="single"/>
        </w:rPr>
        <w:t>Ad Litem</w:t>
      </w:r>
      <w:r w:rsidRPr="00B11825">
        <w:rPr>
          <w:sz w:val="20"/>
          <w:szCs w:val="20"/>
        </w:rPr>
        <w:t xml:space="preserve">, 30 Cardozo Arts &amp; Ent. L.J. 73 (2012), </w:t>
      </w:r>
      <w:hyperlink r:id="rId60" w:history="1">
        <w:r w:rsidRPr="00B11825">
          <w:rPr>
            <w:rStyle w:val="Hyperlink"/>
            <w:sz w:val="20"/>
            <w:szCs w:val="20"/>
          </w:rPr>
          <w:t>http://papers.ssrn.com/sol3/papers.cfm?abstract_id=2006548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Duration of Copyright in Audiovisual Works under U.S. Copyright Law</w:t>
      </w:r>
      <w:r w:rsidRPr="00B11825">
        <w:rPr>
          <w:sz w:val="20"/>
          <w:szCs w:val="20"/>
        </w:rPr>
        <w:t xml:space="preserve">, IRIS </w:t>
      </w:r>
      <w:r w:rsidRPr="00B11825">
        <w:rPr>
          <w:i/>
          <w:sz w:val="20"/>
          <w:szCs w:val="20"/>
        </w:rPr>
        <w:t>plus</w:t>
      </w:r>
      <w:r w:rsidRPr="00B11825">
        <w:rPr>
          <w:sz w:val="20"/>
          <w:szCs w:val="20"/>
        </w:rPr>
        <w:t xml:space="preserve"> (Journal of the European Audiovisual Observatory) 2012-2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“European Copyright Code” – Back to first principles (with some additional detail)</w:t>
      </w:r>
      <w:r w:rsidRPr="00B11825">
        <w:rPr>
          <w:sz w:val="20"/>
          <w:szCs w:val="20"/>
        </w:rPr>
        <w:t xml:space="preserve">, 58 Journal of the Copyright Society of the USA 265 (2011), and in Auteurs et </w:t>
      </w:r>
      <w:proofErr w:type="spellStart"/>
      <w:r w:rsidRPr="00B11825">
        <w:rPr>
          <w:sz w:val="20"/>
          <w:szCs w:val="20"/>
        </w:rPr>
        <w:t>Médias</w:t>
      </w:r>
      <w:proofErr w:type="spellEnd"/>
      <w:r w:rsidRPr="00B11825">
        <w:rPr>
          <w:sz w:val="20"/>
          <w:szCs w:val="20"/>
        </w:rPr>
        <w:t xml:space="preserve"> (Belgium) (2011), </w:t>
      </w:r>
      <w:hyperlink r:id="rId61" w:history="1">
        <w:r w:rsidRPr="00B11825">
          <w:rPr>
            <w:rStyle w:val="Hyperlink"/>
            <w:sz w:val="20"/>
            <w:szCs w:val="20"/>
          </w:rPr>
          <w:t>http://ssrn.com/abstract=1747148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“The sole right shall return to the Author”: Anglo-American Authors’ Reversion Rights from the Statute of Anne to Contemporary U.S. Copyright</w:t>
      </w:r>
      <w:r w:rsidRPr="00B11825">
        <w:rPr>
          <w:sz w:val="20"/>
          <w:szCs w:val="20"/>
        </w:rPr>
        <w:t xml:space="preserve">, with Prof. Lionel </w:t>
      </w:r>
      <w:proofErr w:type="spellStart"/>
      <w:r w:rsidRPr="00B11825">
        <w:rPr>
          <w:sz w:val="20"/>
          <w:szCs w:val="20"/>
        </w:rPr>
        <w:t>Bently</w:t>
      </w:r>
      <w:proofErr w:type="spellEnd"/>
      <w:r w:rsidRPr="00B11825">
        <w:rPr>
          <w:sz w:val="20"/>
          <w:szCs w:val="20"/>
        </w:rPr>
        <w:t xml:space="preserve">, </w:t>
      </w:r>
      <w:r w:rsidRPr="00B11825">
        <w:rPr>
          <w:iCs/>
          <w:sz w:val="20"/>
          <w:szCs w:val="20"/>
        </w:rPr>
        <w:t>25</w:t>
      </w:r>
      <w:r w:rsidRPr="00B11825">
        <w:rPr>
          <w:sz w:val="20"/>
          <w:szCs w:val="20"/>
        </w:rPr>
        <w:t xml:space="preserve"> Berkeley Technology Law Journal 1475 (2011), </w:t>
      </w:r>
      <w:hyperlink r:id="rId62" w:history="1">
        <w:r w:rsidRPr="00B11825">
          <w:rPr>
            <w:rStyle w:val="Hyperlink"/>
            <w:sz w:val="20"/>
            <w:szCs w:val="20"/>
          </w:rPr>
          <w:t>http://papers.ssrn.com/sol3/papers.cfm?abstract_id=1663906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The US Experience with Mandatory Copyright Formalities: A Love/Hate Relationship</w:t>
      </w:r>
      <w:r w:rsidRPr="00B11825">
        <w:rPr>
          <w:sz w:val="20"/>
          <w:szCs w:val="20"/>
        </w:rPr>
        <w:t xml:space="preserve">, 33 Columbia Journal of Law &amp; the Arts 311 (2010), </w:t>
      </w:r>
      <w:hyperlink r:id="rId63" w:history="1">
        <w:r w:rsidR="004D7275" w:rsidRPr="003A2518">
          <w:rPr>
            <w:rStyle w:val="Hyperlink"/>
            <w:sz w:val="20"/>
            <w:szCs w:val="20"/>
          </w:rPr>
          <w:t>https://scholarship.law.columbia.edu/cgi/viewcontent.cgi?article=2625&amp;context=faculty_scholarship</w:t>
        </w:r>
      </w:hyperlink>
      <w:r w:rsidR="004D7275">
        <w:rPr>
          <w:sz w:val="20"/>
          <w:szCs w:val="20"/>
        </w:rPr>
        <w:t xml:space="preserve"> </w:t>
      </w:r>
      <w:r w:rsidRPr="00B11825">
        <w:rPr>
          <w:sz w:val="20"/>
          <w:szCs w:val="20"/>
        </w:rPr>
        <w:t xml:space="preserve"> </w:t>
      </w:r>
      <w:r w:rsidR="004D727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The Author’s Place in the Future of Copyright</w:t>
      </w:r>
      <w:r w:rsidRPr="00B11825">
        <w:rPr>
          <w:sz w:val="20"/>
          <w:szCs w:val="20"/>
        </w:rPr>
        <w:t>, 153 Proceedings of the American Philosophical Society 147 (2009); also published at 45 Willamette Law Rev. 381(2009)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Recent Developments in US Copyright – Part II, </w:t>
      </w:r>
      <w:proofErr w:type="spellStart"/>
      <w:r w:rsidRPr="00B11825">
        <w:rPr>
          <w:sz w:val="20"/>
          <w:szCs w:val="20"/>
          <w:u w:val="single"/>
        </w:rPr>
        <w:t>Caselaw</w:t>
      </w:r>
      <w:proofErr w:type="spellEnd"/>
      <w:r w:rsidRPr="00B11825">
        <w:rPr>
          <w:sz w:val="20"/>
          <w:szCs w:val="20"/>
          <w:u w:val="single"/>
        </w:rPr>
        <w:t>: Exclusive Rights on the Ebb?</w:t>
      </w:r>
      <w:r w:rsidRPr="00B11825">
        <w:rPr>
          <w:sz w:val="20"/>
          <w:szCs w:val="20"/>
        </w:rPr>
        <w:t xml:space="preserve">, 218 Revue </w:t>
      </w:r>
      <w:proofErr w:type="spellStart"/>
      <w:r w:rsidRPr="00B11825">
        <w:rPr>
          <w:sz w:val="20"/>
          <w:szCs w:val="20"/>
        </w:rPr>
        <w:t>Internationale</w:t>
      </w:r>
      <w:proofErr w:type="spellEnd"/>
      <w:r w:rsidRPr="00B11825">
        <w:rPr>
          <w:sz w:val="20"/>
          <w:szCs w:val="20"/>
        </w:rPr>
        <w:t xml:space="preserve"> du Droit </w:t>
      </w:r>
      <w:proofErr w:type="spellStart"/>
      <w:r w:rsidRPr="00B11825">
        <w:rPr>
          <w:sz w:val="20"/>
          <w:szCs w:val="20"/>
        </w:rPr>
        <w:t>d’Auteur</w:t>
      </w:r>
      <w:proofErr w:type="spellEnd"/>
      <w:r w:rsidRPr="00B11825">
        <w:rPr>
          <w:sz w:val="20"/>
          <w:szCs w:val="20"/>
        </w:rPr>
        <w:t xml:space="preserve"> 167 (October 2008), available at </w:t>
      </w:r>
      <w:hyperlink r:id="rId64" w:history="1">
        <w:r w:rsidRPr="00B11825">
          <w:rPr>
            <w:rStyle w:val="Hyperlink"/>
            <w:sz w:val="20"/>
            <w:szCs w:val="20"/>
          </w:rPr>
          <w:t>http://lsr.nellco.org/columbia/pllt/papers/08158</w:t>
        </w:r>
      </w:hyperlink>
      <w:r w:rsidRPr="00B11825">
        <w:rPr>
          <w:sz w:val="20"/>
          <w:szCs w:val="20"/>
        </w:rPr>
        <w:t xml:space="preserve"> ; Italian version (with Paolo </w:t>
      </w:r>
      <w:proofErr w:type="spellStart"/>
      <w:r w:rsidRPr="00B11825">
        <w:rPr>
          <w:sz w:val="20"/>
          <w:szCs w:val="20"/>
        </w:rPr>
        <w:t>Marzano</w:t>
      </w:r>
      <w:proofErr w:type="spellEnd"/>
      <w:r w:rsidRPr="00B11825">
        <w:rPr>
          <w:sz w:val="20"/>
          <w:szCs w:val="20"/>
        </w:rPr>
        <w:t xml:space="preserve">) </w:t>
      </w:r>
      <w:proofErr w:type="spellStart"/>
      <w:r w:rsidRPr="00B11825">
        <w:rPr>
          <w:sz w:val="20"/>
          <w:szCs w:val="20"/>
        </w:rPr>
        <w:t>Diritto</w:t>
      </w:r>
      <w:proofErr w:type="spellEnd"/>
      <w:r w:rsidRPr="00B11825">
        <w:rPr>
          <w:sz w:val="20"/>
          <w:szCs w:val="20"/>
        </w:rPr>
        <w:t xml:space="preserve"> </w:t>
      </w:r>
      <w:proofErr w:type="spellStart"/>
      <w:r w:rsidRPr="00B11825">
        <w:rPr>
          <w:sz w:val="20"/>
          <w:szCs w:val="20"/>
        </w:rPr>
        <w:t>d’Autore</w:t>
      </w:r>
      <w:proofErr w:type="spellEnd"/>
      <w:r w:rsidRPr="00B11825">
        <w:rPr>
          <w:sz w:val="20"/>
          <w:szCs w:val="20"/>
        </w:rPr>
        <w:t>, 2009.3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Recent Developments in US Copyright – Part I, Legislative Developments: Orphan Works</w:t>
      </w:r>
      <w:r w:rsidRPr="00B11825">
        <w:rPr>
          <w:sz w:val="20"/>
          <w:szCs w:val="20"/>
        </w:rPr>
        <w:t xml:space="preserve">, 217 Revue </w:t>
      </w:r>
      <w:proofErr w:type="spellStart"/>
      <w:r w:rsidRPr="00B11825">
        <w:rPr>
          <w:sz w:val="20"/>
          <w:szCs w:val="20"/>
        </w:rPr>
        <w:t>Internationale</w:t>
      </w:r>
      <w:proofErr w:type="spellEnd"/>
      <w:r w:rsidRPr="00B11825">
        <w:rPr>
          <w:sz w:val="20"/>
          <w:szCs w:val="20"/>
        </w:rPr>
        <w:t xml:space="preserve"> du Droit </w:t>
      </w:r>
      <w:proofErr w:type="spellStart"/>
      <w:r w:rsidRPr="00B11825">
        <w:rPr>
          <w:sz w:val="20"/>
          <w:szCs w:val="20"/>
        </w:rPr>
        <w:t>d’Auteur</w:t>
      </w:r>
      <w:proofErr w:type="spellEnd"/>
      <w:r w:rsidRPr="00B11825">
        <w:rPr>
          <w:sz w:val="20"/>
          <w:szCs w:val="20"/>
        </w:rPr>
        <w:t xml:space="preserve"> 99 (July 2008), available at </w:t>
      </w:r>
      <w:hyperlink r:id="rId65" w:history="1">
        <w:r w:rsidRPr="00B11825">
          <w:rPr>
            <w:rStyle w:val="Hyperlink"/>
            <w:sz w:val="20"/>
            <w:szCs w:val="20"/>
          </w:rPr>
          <w:t>http://lsr.nellco.org/columbia/pllt/papers/08152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Separating the </w:t>
      </w:r>
      <w:r w:rsidRPr="00B11825">
        <w:rPr>
          <w:i/>
          <w:sz w:val="20"/>
          <w:szCs w:val="20"/>
          <w:u w:val="single"/>
        </w:rPr>
        <w:t>Sony</w:t>
      </w:r>
      <w:r w:rsidRPr="00B11825">
        <w:rPr>
          <w:sz w:val="20"/>
          <w:szCs w:val="20"/>
          <w:u w:val="single"/>
        </w:rPr>
        <w:t xml:space="preserve"> Sheep from the </w:t>
      </w:r>
      <w:proofErr w:type="spellStart"/>
      <w:r w:rsidRPr="00B11825">
        <w:rPr>
          <w:i/>
          <w:sz w:val="20"/>
          <w:szCs w:val="20"/>
          <w:u w:val="single"/>
        </w:rPr>
        <w:t>Grokster</w:t>
      </w:r>
      <w:proofErr w:type="spellEnd"/>
      <w:r w:rsidRPr="00B11825">
        <w:rPr>
          <w:sz w:val="20"/>
          <w:szCs w:val="20"/>
          <w:u w:val="single"/>
        </w:rPr>
        <w:t xml:space="preserve"> Goats: Reckoning the Future Business Plans of Copyright-Dependent Technology Entrepreneurs</w:t>
      </w:r>
      <w:r w:rsidRPr="00B11825">
        <w:rPr>
          <w:sz w:val="20"/>
          <w:szCs w:val="20"/>
        </w:rPr>
        <w:t xml:space="preserve">, 50 Ariz. L. Rev. 577 (2008); also published in a revised version with Prof. Sam </w:t>
      </w:r>
      <w:proofErr w:type="spellStart"/>
      <w:r w:rsidRPr="00B11825">
        <w:rPr>
          <w:sz w:val="20"/>
          <w:szCs w:val="20"/>
        </w:rPr>
        <w:t>Ricketson</w:t>
      </w:r>
      <w:proofErr w:type="spellEnd"/>
      <w:r w:rsidRPr="00B11825">
        <w:rPr>
          <w:sz w:val="20"/>
          <w:szCs w:val="20"/>
        </w:rPr>
        <w:t xml:space="preserve">, as </w:t>
      </w:r>
      <w:r w:rsidRPr="00B11825">
        <w:rPr>
          <w:sz w:val="20"/>
          <w:szCs w:val="20"/>
          <w:u w:val="single"/>
        </w:rPr>
        <w:t xml:space="preserve">Separating the </w:t>
      </w:r>
      <w:r w:rsidRPr="00B11825">
        <w:rPr>
          <w:i/>
          <w:sz w:val="20"/>
          <w:szCs w:val="20"/>
          <w:u w:val="single"/>
        </w:rPr>
        <w:t>Sony</w:t>
      </w:r>
      <w:r w:rsidRPr="00B11825">
        <w:rPr>
          <w:sz w:val="20"/>
          <w:szCs w:val="20"/>
          <w:u w:val="single"/>
        </w:rPr>
        <w:t xml:space="preserve"> Sheep from the </w:t>
      </w:r>
      <w:proofErr w:type="spellStart"/>
      <w:r w:rsidRPr="00B11825">
        <w:rPr>
          <w:i/>
          <w:sz w:val="20"/>
          <w:szCs w:val="20"/>
          <w:u w:val="single"/>
        </w:rPr>
        <w:t>Grokster</w:t>
      </w:r>
      <w:proofErr w:type="spellEnd"/>
      <w:r w:rsidRPr="00B11825">
        <w:rPr>
          <w:sz w:val="20"/>
          <w:szCs w:val="20"/>
          <w:u w:val="single"/>
        </w:rPr>
        <w:t xml:space="preserve"> (and </w:t>
      </w:r>
      <w:proofErr w:type="spellStart"/>
      <w:r w:rsidRPr="00B11825">
        <w:rPr>
          <w:i/>
          <w:sz w:val="20"/>
          <w:szCs w:val="20"/>
          <w:u w:val="single"/>
        </w:rPr>
        <w:t>Kazaa</w:t>
      </w:r>
      <w:proofErr w:type="spellEnd"/>
      <w:r w:rsidRPr="00B11825">
        <w:rPr>
          <w:sz w:val="20"/>
          <w:szCs w:val="20"/>
          <w:u w:val="single"/>
        </w:rPr>
        <w:t>) Goats: Reckoning the Future Business Plans of Copyright-Dependent Technology Entrepreneurs,</w:t>
      </w:r>
      <w:r w:rsidRPr="00B11825">
        <w:rPr>
          <w:sz w:val="20"/>
          <w:szCs w:val="20"/>
        </w:rPr>
        <w:t xml:space="preserve"> Media &amp; Arts L. Rev. (Australia) (2008), available at </w:t>
      </w:r>
      <w:hyperlink r:id="rId66" w:history="1">
        <w:r w:rsidRPr="00B11825">
          <w:rPr>
            <w:rStyle w:val="Hyperlink"/>
            <w:sz w:val="20"/>
            <w:szCs w:val="20"/>
          </w:rPr>
          <w:t>http://lsr.nellco.org/columbia/pllt/papers/08143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4700FC" w:rsidRDefault="0000132E" w:rsidP="0000132E">
      <w:pPr>
        <w:jc w:val="both"/>
      </w:pPr>
      <w:r w:rsidRPr="00B11825">
        <w:rPr>
          <w:sz w:val="20"/>
          <w:szCs w:val="20"/>
          <w:u w:val="single"/>
        </w:rPr>
        <w:t>The Pros and Cons of Strengthening Intellectual Property Protection: Technological Protection Measures and Section 1201 of the US Copyright Act,</w:t>
      </w:r>
      <w:r w:rsidRPr="00B11825">
        <w:rPr>
          <w:sz w:val="20"/>
          <w:szCs w:val="20"/>
        </w:rPr>
        <w:t xml:space="preserve"> 16 Information &amp; Communications Technology Law 191 (2007), and in Japanese in a collection of articles published 2008 by </w:t>
      </w:r>
      <w:proofErr w:type="spellStart"/>
      <w:r w:rsidRPr="00B11825">
        <w:rPr>
          <w:sz w:val="20"/>
          <w:szCs w:val="20"/>
        </w:rPr>
        <w:t>Waseda</w:t>
      </w:r>
      <w:proofErr w:type="spellEnd"/>
      <w:r w:rsidRPr="00B11825">
        <w:rPr>
          <w:sz w:val="20"/>
          <w:szCs w:val="20"/>
        </w:rPr>
        <w:t xml:space="preserve"> University, Japan), available at </w:t>
      </w:r>
      <w:hyperlink r:id="rId67" w:history="1">
        <w:r w:rsidR="004700FC" w:rsidRPr="00F64382">
          <w:rPr>
            <w:rStyle w:val="Hyperlink"/>
            <w:sz w:val="20"/>
            <w:szCs w:val="20"/>
          </w:rPr>
          <w:t>https://scholarship.law.columbia.edu/faculty_scholarship/1457</w:t>
        </w:r>
      </w:hyperlink>
      <w:r w:rsidR="004700FC">
        <w:rPr>
          <w:sz w:val="20"/>
          <w:szCs w:val="20"/>
        </w:rPr>
        <w:t xml:space="preserve"> </w:t>
      </w:r>
      <w:r w:rsidR="004700FC" w:rsidRPr="004700FC">
        <w:t xml:space="preserve"> </w:t>
      </w:r>
      <w:r w:rsidR="004700FC" w:rsidRPr="004700FC">
        <w:cr/>
      </w:r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A Marriage of Convenience?  A Comment on “The Protection of Databases,”</w:t>
      </w:r>
      <w:r w:rsidRPr="00B11825">
        <w:rPr>
          <w:sz w:val="20"/>
          <w:szCs w:val="20"/>
        </w:rPr>
        <w:t xml:space="preserve"> 82 Chicago-Kent L. Rev. 1171 (2007)</w:t>
      </w: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proofErr w:type="spellStart"/>
      <w:r w:rsidRPr="00B11825">
        <w:rPr>
          <w:sz w:val="20"/>
          <w:szCs w:val="20"/>
        </w:rPr>
        <w:t>Une</w:t>
      </w:r>
      <w:proofErr w:type="spellEnd"/>
      <w:r w:rsidRPr="00B11825">
        <w:rPr>
          <w:sz w:val="20"/>
          <w:szCs w:val="20"/>
        </w:rPr>
        <w:t xml:space="preserve"> Chose </w:t>
      </w:r>
      <w:proofErr w:type="spellStart"/>
      <w:r w:rsidRPr="00B11825">
        <w:rPr>
          <w:sz w:val="20"/>
          <w:szCs w:val="20"/>
        </w:rPr>
        <w:t>Publique</w:t>
      </w:r>
      <w:proofErr w:type="spellEnd"/>
      <w:r w:rsidRPr="00B11825">
        <w:rPr>
          <w:sz w:val="20"/>
          <w:szCs w:val="20"/>
        </w:rPr>
        <w:t xml:space="preserve">?: </w:t>
      </w:r>
      <w:r w:rsidRPr="00B11825">
        <w:rPr>
          <w:sz w:val="20"/>
          <w:szCs w:val="20"/>
          <w:u w:val="single"/>
        </w:rPr>
        <w:t>The Author’s Domain and the Public Domain in Early British, French and US Copyright Law</w:t>
      </w:r>
      <w:r w:rsidRPr="00B11825">
        <w:rPr>
          <w:sz w:val="20"/>
          <w:szCs w:val="20"/>
        </w:rPr>
        <w:t xml:space="preserve">, 65 Cambridge Law Journal 636 (2006) (based on inaugural Emmanuel College lecture in international intellectual property law, University of Cambridge, May 2006), , available at </w:t>
      </w:r>
      <w:hyperlink r:id="rId68" w:history="1">
        <w:r w:rsidRPr="00B11825">
          <w:rPr>
            <w:rStyle w:val="Hyperlink"/>
            <w:sz w:val="20"/>
            <w:szCs w:val="20"/>
          </w:rPr>
          <w:t>http://papers.ssrn.com/sol3/papers.cfm?abstract_id=928648</w:t>
        </w:r>
      </w:hyperlink>
      <w:r w:rsidRPr="00B11825">
        <w:rPr>
          <w:sz w:val="20"/>
          <w:szCs w:val="20"/>
        </w:rPr>
        <w:t xml:space="preserve"> , shorter version published in </w:t>
      </w:r>
      <w:r w:rsidRPr="00B11825">
        <w:rPr>
          <w:smallCaps/>
          <w:sz w:val="20"/>
          <w:szCs w:val="20"/>
        </w:rPr>
        <w:t>Copyright Law: A Handbook of Contemporary Research 133 (P</w:t>
      </w:r>
      <w:r w:rsidRPr="00B11825">
        <w:rPr>
          <w:sz w:val="20"/>
          <w:szCs w:val="20"/>
        </w:rPr>
        <w:t xml:space="preserve">aul </w:t>
      </w:r>
      <w:proofErr w:type="spellStart"/>
      <w:r w:rsidRPr="00B11825">
        <w:rPr>
          <w:sz w:val="20"/>
          <w:szCs w:val="20"/>
        </w:rPr>
        <w:t>Torremans</w:t>
      </w:r>
      <w:proofErr w:type="spellEnd"/>
      <w:r w:rsidRPr="00B11825">
        <w:rPr>
          <w:sz w:val="20"/>
          <w:szCs w:val="20"/>
        </w:rPr>
        <w:t xml:space="preserve">, </w:t>
      </w:r>
      <w:proofErr w:type="spellStart"/>
      <w:r w:rsidRPr="00B11825">
        <w:rPr>
          <w:sz w:val="20"/>
          <w:szCs w:val="20"/>
        </w:rPr>
        <w:t>ed</w:t>
      </w:r>
      <w:proofErr w:type="spellEnd"/>
      <w:r w:rsidRPr="00B11825">
        <w:rPr>
          <w:sz w:val="20"/>
          <w:szCs w:val="20"/>
        </w:rPr>
        <w:t xml:space="preserve">, 2007)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Inducers and </w:t>
      </w:r>
      <w:proofErr w:type="spellStart"/>
      <w:r w:rsidRPr="00B11825">
        <w:rPr>
          <w:sz w:val="20"/>
          <w:szCs w:val="20"/>
          <w:u w:val="single"/>
        </w:rPr>
        <w:t>Authorisers</w:t>
      </w:r>
      <w:proofErr w:type="spellEnd"/>
      <w:r w:rsidRPr="00B11825">
        <w:rPr>
          <w:sz w:val="20"/>
          <w:szCs w:val="20"/>
          <w:u w:val="single"/>
        </w:rPr>
        <w:t xml:space="preserve">: A Comparison of the US Supreme Court’s </w:t>
      </w:r>
      <w:proofErr w:type="spellStart"/>
      <w:r w:rsidRPr="00B11825">
        <w:rPr>
          <w:sz w:val="20"/>
          <w:szCs w:val="20"/>
          <w:u w:val="single"/>
        </w:rPr>
        <w:t>Grokster</w:t>
      </w:r>
      <w:proofErr w:type="spellEnd"/>
      <w:r w:rsidRPr="00B11825">
        <w:rPr>
          <w:sz w:val="20"/>
          <w:szCs w:val="20"/>
          <w:u w:val="single"/>
        </w:rPr>
        <w:t xml:space="preserve"> decision and the Australian Federal Court’s </w:t>
      </w:r>
      <w:proofErr w:type="spellStart"/>
      <w:r w:rsidRPr="00B11825">
        <w:rPr>
          <w:sz w:val="20"/>
          <w:szCs w:val="20"/>
          <w:u w:val="single"/>
        </w:rPr>
        <w:t>KaZaa</w:t>
      </w:r>
      <w:proofErr w:type="spellEnd"/>
      <w:r w:rsidRPr="00B11825">
        <w:rPr>
          <w:sz w:val="20"/>
          <w:szCs w:val="20"/>
          <w:u w:val="single"/>
        </w:rPr>
        <w:t xml:space="preserve"> Ruling</w:t>
      </w:r>
      <w:r w:rsidRPr="00B11825">
        <w:rPr>
          <w:sz w:val="20"/>
          <w:szCs w:val="20"/>
        </w:rPr>
        <w:t xml:space="preserve">, with Prof. Sam </w:t>
      </w:r>
      <w:proofErr w:type="spellStart"/>
      <w:r w:rsidRPr="00B11825">
        <w:rPr>
          <w:sz w:val="20"/>
          <w:szCs w:val="20"/>
        </w:rPr>
        <w:t>Ricketson</w:t>
      </w:r>
      <w:proofErr w:type="spellEnd"/>
      <w:r w:rsidRPr="00B11825">
        <w:rPr>
          <w:sz w:val="20"/>
          <w:szCs w:val="20"/>
        </w:rPr>
        <w:t xml:space="preserve">, 11 Media &amp; Arts Law Review 1 (2006), available at </w:t>
      </w:r>
      <w:hyperlink r:id="rId69" w:history="1">
        <w:r w:rsidRPr="00B11825">
          <w:rPr>
            <w:rStyle w:val="Hyperlink"/>
            <w:sz w:val="20"/>
            <w:szCs w:val="20"/>
          </w:rPr>
          <w:t>http://lsr.nellco.org/columbia/pllt/papers/0698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“An Idea Whose Time Has Come” – But Where Will it </w:t>
      </w:r>
      <w:proofErr w:type="gramStart"/>
      <w:r w:rsidRPr="00B11825">
        <w:rPr>
          <w:sz w:val="20"/>
          <w:szCs w:val="20"/>
          <w:u w:val="single"/>
        </w:rPr>
        <w:t>Go?</w:t>
      </w:r>
      <w:r w:rsidRPr="00B11825">
        <w:rPr>
          <w:sz w:val="20"/>
          <w:szCs w:val="20"/>
        </w:rPr>
        <w:t>,</w:t>
      </w:r>
      <w:proofErr w:type="gramEnd"/>
      <w:r w:rsidRPr="00B11825">
        <w:rPr>
          <w:sz w:val="20"/>
          <w:szCs w:val="20"/>
        </w:rPr>
        <w:t xml:space="preserve"> Reply to Arthur R. Miller, </w:t>
      </w:r>
      <w:r w:rsidRPr="00B11825">
        <w:rPr>
          <w:i/>
          <w:sz w:val="20"/>
          <w:szCs w:val="20"/>
        </w:rPr>
        <w:t>Common Law Protection for Products of the Mind: An "Idea" Whose Time Has Come</w:t>
      </w:r>
      <w:r w:rsidRPr="00B11825">
        <w:rPr>
          <w:sz w:val="20"/>
          <w:szCs w:val="20"/>
        </w:rPr>
        <w:t xml:space="preserve">, 119 HARV. L. REV. F. 65 (2006), </w:t>
      </w:r>
      <w:hyperlink r:id="rId70" w:history="1">
        <w:r w:rsidRPr="00B11825">
          <w:rPr>
            <w:rStyle w:val="Hyperlink"/>
            <w:sz w:val="20"/>
            <w:szCs w:val="20"/>
          </w:rPr>
          <w:t>http://www.harvardlawreview.org/forum/issues/119/jan06/ginsburg.pdf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Legal Protection of Technological Measures Protecting Works of Authorship: International Obligations and the US Experience</w:t>
      </w:r>
      <w:r w:rsidRPr="00B11825">
        <w:rPr>
          <w:sz w:val="20"/>
          <w:szCs w:val="20"/>
        </w:rPr>
        <w:t xml:space="preserve">, 29 Columbia J. L. &amp; Arts 11 (2005), available at </w:t>
      </w:r>
      <w:hyperlink r:id="rId71" w:history="1">
        <w:r w:rsidRPr="00B11825">
          <w:rPr>
            <w:rStyle w:val="Hyperlink"/>
            <w:sz w:val="20"/>
            <w:szCs w:val="20"/>
          </w:rPr>
          <w:t>http://lsr.nellco.org/columbia/pllt/papers/0593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The Author’s Name as a Trademark: A Perverse Perspective on the Moral Right of “Paternity”?</w:t>
      </w:r>
      <w:r w:rsidRPr="00B11825">
        <w:rPr>
          <w:sz w:val="20"/>
          <w:szCs w:val="20"/>
        </w:rPr>
        <w:t xml:space="preserve">, 23 Cardozo Arts &amp; Entertainment L. Rev. 379 (2005), available at </w:t>
      </w:r>
      <w:hyperlink r:id="rId72" w:history="1">
        <w:r w:rsidRPr="00B11825">
          <w:rPr>
            <w:rStyle w:val="Hyperlink"/>
            <w:sz w:val="20"/>
            <w:szCs w:val="20"/>
          </w:rPr>
          <w:t>http://lsr.nellco.org/columbia/pllt/papers/0591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The Right to Claim Authorship in US Trademarks and Copyright Law</w:t>
      </w:r>
      <w:r w:rsidRPr="00B11825">
        <w:rPr>
          <w:sz w:val="20"/>
          <w:szCs w:val="20"/>
        </w:rPr>
        <w:t xml:space="preserve">, 41 </w:t>
      </w:r>
      <w:proofErr w:type="spellStart"/>
      <w:r w:rsidRPr="00B11825">
        <w:rPr>
          <w:smallCaps/>
          <w:sz w:val="20"/>
          <w:szCs w:val="20"/>
        </w:rPr>
        <w:t>Hous</w:t>
      </w:r>
      <w:proofErr w:type="spellEnd"/>
      <w:r w:rsidRPr="00B11825">
        <w:rPr>
          <w:smallCaps/>
          <w:sz w:val="20"/>
          <w:szCs w:val="20"/>
        </w:rPr>
        <w:t>. L. Rev</w:t>
      </w:r>
      <w:r w:rsidRPr="00B11825">
        <w:rPr>
          <w:sz w:val="20"/>
          <w:szCs w:val="20"/>
        </w:rPr>
        <w:t xml:space="preserve">. 263 (2004), awarded the Stephen Ladas Memorial Prize, 2005 (based on inaugural Baker </w:t>
      </w:r>
      <w:proofErr w:type="spellStart"/>
      <w:r w:rsidRPr="00B11825">
        <w:rPr>
          <w:sz w:val="20"/>
          <w:szCs w:val="20"/>
        </w:rPr>
        <w:t>Botts</w:t>
      </w:r>
      <w:proofErr w:type="spellEnd"/>
      <w:r w:rsidRPr="00B11825">
        <w:rPr>
          <w:sz w:val="20"/>
          <w:szCs w:val="20"/>
        </w:rPr>
        <w:t xml:space="preserve"> lecture in intellectual property law, University of Houston, March 2004), available at </w:t>
      </w:r>
      <w:hyperlink r:id="rId73" w:history="1">
        <w:r w:rsidRPr="00B11825">
          <w:rPr>
            <w:rStyle w:val="Hyperlink"/>
            <w:sz w:val="20"/>
            <w:szCs w:val="20"/>
          </w:rPr>
          <w:t>http://papers.ssrn.com/sol3/papers.cfm?abstract_id=515882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From Having Copies to Experiencing Works: The Development of an Access Right in U.S. Copyright Law</w:t>
      </w:r>
      <w:r w:rsidRPr="00B11825">
        <w:rPr>
          <w:sz w:val="20"/>
          <w:szCs w:val="20"/>
        </w:rPr>
        <w:t xml:space="preserve">, 50 </w:t>
      </w:r>
      <w:r w:rsidRPr="00B11825">
        <w:rPr>
          <w:smallCaps/>
          <w:sz w:val="20"/>
          <w:szCs w:val="20"/>
        </w:rPr>
        <w:t xml:space="preserve">J. </w:t>
      </w:r>
      <w:proofErr w:type="spellStart"/>
      <w:r w:rsidRPr="00B11825">
        <w:rPr>
          <w:smallCaps/>
          <w:sz w:val="20"/>
          <w:szCs w:val="20"/>
        </w:rPr>
        <w:t>Copyr</w:t>
      </w:r>
      <w:proofErr w:type="spellEnd"/>
      <w:r w:rsidRPr="00B11825">
        <w:rPr>
          <w:smallCaps/>
          <w:sz w:val="20"/>
          <w:szCs w:val="20"/>
        </w:rPr>
        <w:t>. Soc.</w:t>
      </w:r>
      <w:r w:rsidRPr="00B11825">
        <w:rPr>
          <w:sz w:val="20"/>
          <w:szCs w:val="20"/>
        </w:rPr>
        <w:t xml:space="preserve"> 113 (2003), </w:t>
      </w:r>
      <w:r w:rsidRPr="00B11825">
        <w:rPr>
          <w:i/>
          <w:sz w:val="20"/>
          <w:szCs w:val="20"/>
        </w:rPr>
        <w:t>reprinted in</w:t>
      </w:r>
      <w:r w:rsidRPr="00B11825">
        <w:rPr>
          <w:sz w:val="20"/>
          <w:szCs w:val="20"/>
        </w:rPr>
        <w:t xml:space="preserve"> </w:t>
      </w:r>
      <w:r w:rsidRPr="00B11825">
        <w:rPr>
          <w:smallCaps/>
          <w:sz w:val="20"/>
          <w:szCs w:val="20"/>
        </w:rPr>
        <w:t>US Intellectual Property Law and Policy (</w:t>
      </w:r>
      <w:r w:rsidRPr="00B11825">
        <w:rPr>
          <w:sz w:val="20"/>
          <w:szCs w:val="20"/>
        </w:rPr>
        <w:t>Hugh Hansen, ed., Edward Elgar</w:t>
      </w:r>
      <w:r w:rsidRPr="00B11825">
        <w:rPr>
          <w:smallCaps/>
          <w:sz w:val="20"/>
          <w:szCs w:val="20"/>
        </w:rPr>
        <w:t xml:space="preserve"> 2006), </w:t>
      </w:r>
      <w:r w:rsidRPr="00B11825">
        <w:rPr>
          <w:sz w:val="20"/>
          <w:szCs w:val="20"/>
        </w:rPr>
        <w:t xml:space="preserve">available at </w:t>
      </w:r>
      <w:hyperlink r:id="rId74" w:history="1">
        <w:r w:rsidRPr="00B11825">
          <w:rPr>
            <w:rStyle w:val="Hyperlink"/>
            <w:sz w:val="20"/>
            <w:szCs w:val="20"/>
          </w:rPr>
          <w:t>http://papers.ssrn.com/sol3/papers.cfm?abstract_id=222493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lastRenderedPageBreak/>
        <w:t>News from the US: Developments in US Copyright Since the Digital Millennium Copyright Act</w:t>
      </w:r>
      <w:r w:rsidRPr="00B11825">
        <w:rPr>
          <w:sz w:val="20"/>
          <w:szCs w:val="20"/>
        </w:rPr>
        <w:t xml:space="preserve">, Part I, 196 </w:t>
      </w:r>
      <w:r w:rsidRPr="00B11825">
        <w:rPr>
          <w:smallCaps/>
          <w:sz w:val="20"/>
          <w:szCs w:val="20"/>
        </w:rPr>
        <w:t xml:space="preserve">Revue </w:t>
      </w:r>
      <w:proofErr w:type="spellStart"/>
      <w:r w:rsidRPr="00B11825">
        <w:rPr>
          <w:smallCaps/>
          <w:sz w:val="20"/>
          <w:szCs w:val="20"/>
        </w:rPr>
        <w:t>Internationale</w:t>
      </w:r>
      <w:proofErr w:type="spellEnd"/>
      <w:r w:rsidRPr="00B11825">
        <w:rPr>
          <w:smallCaps/>
          <w:sz w:val="20"/>
          <w:szCs w:val="20"/>
        </w:rPr>
        <w:t xml:space="preserve"> du Droit </w:t>
      </w:r>
      <w:proofErr w:type="spellStart"/>
      <w:r w:rsidRPr="00B11825">
        <w:rPr>
          <w:smallCaps/>
          <w:sz w:val="20"/>
          <w:szCs w:val="20"/>
        </w:rPr>
        <w:t>d’Auteur</w:t>
      </w:r>
      <w:proofErr w:type="spellEnd"/>
      <w:r w:rsidRPr="00B11825">
        <w:rPr>
          <w:sz w:val="20"/>
          <w:szCs w:val="20"/>
        </w:rPr>
        <w:t xml:space="preserve"> [RIDA] 127 (2003); Part II, 197 RIDA 77 (2003)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 xml:space="preserve">Achieving Balance in International Copyright Law: Review of </w:t>
      </w:r>
      <w:proofErr w:type="spellStart"/>
      <w:r w:rsidRPr="00B11825">
        <w:rPr>
          <w:sz w:val="20"/>
          <w:szCs w:val="20"/>
          <w:u w:val="single"/>
        </w:rPr>
        <w:t>Jorg</w:t>
      </w:r>
      <w:proofErr w:type="spellEnd"/>
      <w:r w:rsidRPr="00B11825">
        <w:rPr>
          <w:sz w:val="20"/>
          <w:szCs w:val="20"/>
          <w:u w:val="single"/>
        </w:rPr>
        <w:t xml:space="preserve"> </w:t>
      </w:r>
      <w:proofErr w:type="spellStart"/>
      <w:r w:rsidRPr="00B11825">
        <w:rPr>
          <w:sz w:val="20"/>
          <w:szCs w:val="20"/>
          <w:u w:val="single"/>
        </w:rPr>
        <w:t>Reinbothe</w:t>
      </w:r>
      <w:proofErr w:type="spellEnd"/>
      <w:r w:rsidRPr="00B11825">
        <w:rPr>
          <w:sz w:val="20"/>
          <w:szCs w:val="20"/>
          <w:u w:val="single"/>
        </w:rPr>
        <w:t xml:space="preserve"> and </w:t>
      </w:r>
      <w:proofErr w:type="spellStart"/>
      <w:r w:rsidRPr="00B11825">
        <w:rPr>
          <w:sz w:val="20"/>
          <w:szCs w:val="20"/>
          <w:u w:val="single"/>
        </w:rPr>
        <w:t>Silke</w:t>
      </w:r>
      <w:proofErr w:type="spellEnd"/>
      <w:r w:rsidRPr="00B11825">
        <w:rPr>
          <w:sz w:val="20"/>
          <w:szCs w:val="20"/>
          <w:u w:val="single"/>
        </w:rPr>
        <w:t xml:space="preserve"> von Lewinski </w:t>
      </w:r>
      <w:r w:rsidRPr="00B11825">
        <w:rPr>
          <w:i/>
          <w:iCs/>
          <w:sz w:val="20"/>
          <w:szCs w:val="20"/>
          <w:u w:val="single"/>
        </w:rPr>
        <w:t>The WIPO Treaties 1996: Commentary and Legal Analysis</w:t>
      </w:r>
      <w:r w:rsidRPr="00B11825">
        <w:rPr>
          <w:sz w:val="20"/>
          <w:szCs w:val="20"/>
        </w:rPr>
        <w:t xml:space="preserve">, 26 </w:t>
      </w:r>
      <w:r w:rsidRPr="00B11825">
        <w:rPr>
          <w:smallCaps/>
          <w:sz w:val="20"/>
          <w:szCs w:val="20"/>
        </w:rPr>
        <w:t>Colum. J. L. &amp; the Arts</w:t>
      </w:r>
      <w:r w:rsidRPr="00B11825">
        <w:rPr>
          <w:sz w:val="20"/>
          <w:szCs w:val="20"/>
        </w:rPr>
        <w:t xml:space="preserve"> 201 (2003)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The Concept of Authorship in Comparative Copyright Law</w:t>
      </w:r>
      <w:r w:rsidRPr="00B11825">
        <w:rPr>
          <w:color w:val="000000"/>
          <w:sz w:val="20"/>
          <w:szCs w:val="20"/>
        </w:rPr>
        <w:t xml:space="preserve">, 2002 </w:t>
      </w:r>
      <w:proofErr w:type="spellStart"/>
      <w:r w:rsidRPr="00B11825">
        <w:rPr>
          <w:color w:val="000000"/>
          <w:sz w:val="20"/>
          <w:szCs w:val="20"/>
        </w:rPr>
        <w:t>Niro</w:t>
      </w:r>
      <w:proofErr w:type="spellEnd"/>
      <w:r w:rsidRPr="00B11825">
        <w:rPr>
          <w:color w:val="000000"/>
          <w:sz w:val="20"/>
          <w:szCs w:val="20"/>
        </w:rPr>
        <w:t xml:space="preserve"> Lecture, 52 </w:t>
      </w:r>
      <w:r w:rsidRPr="00B11825">
        <w:rPr>
          <w:smallCaps/>
          <w:color w:val="000000"/>
          <w:sz w:val="20"/>
          <w:szCs w:val="20"/>
        </w:rPr>
        <w:t>DePaul L. Rev</w:t>
      </w:r>
      <w:r w:rsidRPr="00B11825">
        <w:rPr>
          <w:color w:val="000000"/>
          <w:sz w:val="20"/>
          <w:szCs w:val="20"/>
        </w:rPr>
        <w:t xml:space="preserve">.1063 (2003), available at </w:t>
      </w:r>
      <w:hyperlink r:id="rId75" w:history="1">
        <w:r w:rsidRPr="00B11825">
          <w:rPr>
            <w:rStyle w:val="Hyperlink"/>
            <w:sz w:val="20"/>
            <w:szCs w:val="20"/>
          </w:rPr>
          <w:t>http://papers.ssrn.com/sol3/papers.cfm?abstract_id=368481</w:t>
        </w:r>
      </w:hyperlink>
      <w:r w:rsidRPr="00B11825">
        <w:rPr>
          <w:color w:val="000000"/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How Copyright Got a Bad Name for Itself</w:t>
      </w:r>
      <w:r w:rsidRPr="00B11825">
        <w:rPr>
          <w:color w:val="000000"/>
          <w:sz w:val="20"/>
          <w:szCs w:val="20"/>
        </w:rPr>
        <w:t xml:space="preserve">, 26 </w:t>
      </w:r>
      <w:r w:rsidRPr="00B11825">
        <w:rPr>
          <w:smallCaps/>
          <w:color w:val="000000"/>
          <w:sz w:val="20"/>
          <w:szCs w:val="20"/>
        </w:rPr>
        <w:t>Columbia J. Law &amp; Arts</w:t>
      </w:r>
      <w:r w:rsidRPr="00B11825">
        <w:rPr>
          <w:color w:val="000000"/>
          <w:sz w:val="20"/>
          <w:szCs w:val="20"/>
        </w:rPr>
        <w:t xml:space="preserve"> 61 (2002), available at </w:t>
      </w:r>
      <w:hyperlink r:id="rId76" w:history="1">
        <w:r w:rsidRPr="00B11825">
          <w:rPr>
            <w:rStyle w:val="Hyperlink"/>
            <w:sz w:val="20"/>
            <w:szCs w:val="20"/>
          </w:rPr>
          <w:t>http://papers.ssrn.com/sol3/papers.cfm?abstract_id=342182</w:t>
        </w:r>
      </w:hyperlink>
      <w:r w:rsidRPr="00B11825">
        <w:rPr>
          <w:color w:val="000000"/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Draft Convention on Jurisdiction and Recognition of Judgments in Intellectual Property Matters</w:t>
      </w:r>
      <w:r w:rsidRPr="00B11825">
        <w:rPr>
          <w:color w:val="000000"/>
          <w:sz w:val="20"/>
          <w:szCs w:val="20"/>
        </w:rPr>
        <w:t xml:space="preserve">, text and commentary, with Prof. Rochelle </w:t>
      </w:r>
      <w:proofErr w:type="spellStart"/>
      <w:r w:rsidRPr="00B11825">
        <w:rPr>
          <w:color w:val="000000"/>
          <w:sz w:val="20"/>
          <w:szCs w:val="20"/>
        </w:rPr>
        <w:t>Dreyfuss</w:t>
      </w:r>
      <w:proofErr w:type="spellEnd"/>
      <w:r w:rsidRPr="00B11825">
        <w:rPr>
          <w:color w:val="000000"/>
          <w:sz w:val="20"/>
          <w:szCs w:val="20"/>
        </w:rPr>
        <w:t>, presented at WIPO Symposium on</w:t>
      </w:r>
      <w:r w:rsidRPr="00B11825">
        <w:rPr>
          <w:smallCaps/>
          <w:color w:val="000000"/>
          <w:sz w:val="20"/>
          <w:szCs w:val="20"/>
        </w:rPr>
        <w:t xml:space="preserve"> Intellectual Property and International Private Law</w:t>
      </w:r>
      <w:r w:rsidRPr="00B11825">
        <w:rPr>
          <w:color w:val="000000"/>
          <w:sz w:val="20"/>
          <w:szCs w:val="20"/>
        </w:rPr>
        <w:t xml:space="preserve"> (January 2001), revised version at Chicago-Kent Law School Symposium,</w:t>
      </w:r>
      <w:r w:rsidRPr="00B11825">
        <w:rPr>
          <w:smallCaps/>
          <w:color w:val="000000"/>
          <w:sz w:val="20"/>
          <w:szCs w:val="20"/>
        </w:rPr>
        <w:t xml:space="preserve"> Constructing International Intellectual Property Law: The Role of National Courts</w:t>
      </w:r>
      <w:r w:rsidRPr="00B11825">
        <w:rPr>
          <w:color w:val="000000"/>
          <w:sz w:val="20"/>
          <w:szCs w:val="20"/>
        </w:rPr>
        <w:t xml:space="preserve"> (October 2001), </w:t>
      </w:r>
      <w:r w:rsidRPr="00B11825">
        <w:rPr>
          <w:i/>
          <w:iCs/>
          <w:color w:val="000000"/>
          <w:sz w:val="20"/>
          <w:szCs w:val="20"/>
        </w:rPr>
        <w:t xml:space="preserve">77 </w:t>
      </w:r>
      <w:r w:rsidRPr="00B11825">
        <w:rPr>
          <w:smallCaps/>
          <w:color w:val="000000"/>
          <w:sz w:val="20"/>
          <w:szCs w:val="20"/>
        </w:rPr>
        <w:t>Chi-Kent L. Rev</w:t>
      </w:r>
      <w:r w:rsidRPr="00B11825">
        <w:rPr>
          <w:color w:val="000000"/>
          <w:sz w:val="20"/>
          <w:szCs w:val="20"/>
        </w:rPr>
        <w:t xml:space="preserve">. 1065 (2002); condensed version in </w:t>
      </w:r>
      <w:r w:rsidRPr="00B11825">
        <w:rPr>
          <w:smallCaps/>
          <w:color w:val="000000"/>
          <w:sz w:val="20"/>
          <w:szCs w:val="20"/>
        </w:rPr>
        <w:t>Computer Law Review International 33</w:t>
      </w:r>
      <w:r w:rsidRPr="00B11825">
        <w:rPr>
          <w:color w:val="000000"/>
          <w:sz w:val="20"/>
          <w:szCs w:val="20"/>
        </w:rPr>
        <w:t xml:space="preserve"> (2003)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Berne Without Borders: Geographic Indiscretion and Digital Communications</w:t>
      </w:r>
      <w:r w:rsidRPr="00B11825">
        <w:rPr>
          <w:color w:val="000000"/>
          <w:sz w:val="20"/>
          <w:szCs w:val="20"/>
        </w:rPr>
        <w:t xml:space="preserve">, Stephen Stewart Memorial Lecture, Intellectual Property Institute, London (2001), 2002 </w:t>
      </w:r>
      <w:r w:rsidRPr="00B11825">
        <w:rPr>
          <w:smallCaps/>
          <w:color w:val="000000"/>
          <w:sz w:val="20"/>
          <w:szCs w:val="20"/>
        </w:rPr>
        <w:t>Intellectual Property Quarterly</w:t>
      </w:r>
      <w:r w:rsidRPr="00B11825">
        <w:rPr>
          <w:color w:val="000000"/>
          <w:sz w:val="20"/>
          <w:szCs w:val="20"/>
        </w:rPr>
        <w:t xml:space="preserve"> 111, available at </w:t>
      </w:r>
      <w:hyperlink r:id="rId77" w:history="1">
        <w:r w:rsidRPr="00B11825">
          <w:rPr>
            <w:rStyle w:val="Hyperlink"/>
            <w:sz w:val="20"/>
            <w:szCs w:val="20"/>
          </w:rPr>
          <w:t>http://papers.ssrn.com/sol3/papers.cfm?abstract_id=292010</w:t>
        </w:r>
      </w:hyperlink>
      <w:r w:rsidRPr="00B11825">
        <w:rPr>
          <w:color w:val="000000"/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 xml:space="preserve">Can Copyright Become User-Friendly? Review of Jessica </w:t>
      </w:r>
      <w:proofErr w:type="spellStart"/>
      <w:r w:rsidRPr="00B11825">
        <w:rPr>
          <w:color w:val="000000"/>
          <w:sz w:val="20"/>
          <w:szCs w:val="20"/>
          <w:u w:val="single"/>
        </w:rPr>
        <w:t>Litman</w:t>
      </w:r>
      <w:proofErr w:type="spellEnd"/>
      <w:r w:rsidRPr="00B11825">
        <w:rPr>
          <w:color w:val="000000"/>
          <w:sz w:val="20"/>
          <w:szCs w:val="20"/>
          <w:u w:val="single"/>
        </w:rPr>
        <w:t xml:space="preserve">, </w:t>
      </w:r>
      <w:r w:rsidRPr="00B11825">
        <w:rPr>
          <w:smallCaps/>
          <w:color w:val="000000"/>
          <w:sz w:val="20"/>
          <w:szCs w:val="20"/>
          <w:u w:val="single"/>
        </w:rPr>
        <w:t>Digital Copyright</w:t>
      </w:r>
      <w:r w:rsidRPr="00B11825">
        <w:rPr>
          <w:color w:val="000000"/>
          <w:sz w:val="20"/>
          <w:szCs w:val="20"/>
        </w:rPr>
        <w:t>, 25</w:t>
      </w:r>
      <w:r w:rsidRPr="00B11825">
        <w:rPr>
          <w:smallCaps/>
          <w:color w:val="000000"/>
          <w:sz w:val="20"/>
          <w:szCs w:val="20"/>
        </w:rPr>
        <w:t xml:space="preserve"> Colum. J. L. &amp; the Arts</w:t>
      </w:r>
      <w:r w:rsidRPr="00B11825">
        <w:rPr>
          <w:color w:val="000000"/>
          <w:sz w:val="20"/>
          <w:szCs w:val="20"/>
        </w:rPr>
        <w:t xml:space="preserve"> 71 (2002), available at </w:t>
      </w:r>
      <w:hyperlink r:id="rId78" w:history="1">
        <w:r w:rsidRPr="00B11825">
          <w:rPr>
            <w:rStyle w:val="Hyperlink"/>
            <w:sz w:val="20"/>
            <w:szCs w:val="20"/>
          </w:rPr>
          <w:t>http://papers.ssrn.com/sol3/papers.cfm?abstract_id=288240</w:t>
        </w:r>
      </w:hyperlink>
      <w:r w:rsidRPr="00B11825">
        <w:rPr>
          <w:color w:val="000000"/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Copyright and Control over New Technologies of Dissemination</w:t>
      </w:r>
      <w:r w:rsidRPr="00B11825">
        <w:rPr>
          <w:color w:val="000000"/>
          <w:sz w:val="20"/>
          <w:szCs w:val="20"/>
        </w:rPr>
        <w:t xml:space="preserve">, 101 </w:t>
      </w:r>
      <w:r w:rsidRPr="00B11825">
        <w:rPr>
          <w:smallCaps/>
          <w:color w:val="000000"/>
          <w:sz w:val="20"/>
          <w:szCs w:val="20"/>
        </w:rPr>
        <w:t>Columbia Law Review</w:t>
      </w:r>
      <w:r w:rsidRPr="00B11825">
        <w:rPr>
          <w:color w:val="000000"/>
          <w:sz w:val="20"/>
          <w:szCs w:val="20"/>
        </w:rPr>
        <w:t xml:space="preserve"> 1613 (2001)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Viewpoint: What to Know Before Reissuing Old Titles as E-Books</w:t>
      </w:r>
      <w:r w:rsidRPr="00B11825">
        <w:rPr>
          <w:color w:val="000000"/>
          <w:sz w:val="20"/>
          <w:szCs w:val="20"/>
        </w:rPr>
        <w:t xml:space="preserve">, 44 </w:t>
      </w:r>
      <w:r w:rsidRPr="00B11825">
        <w:rPr>
          <w:smallCaps/>
          <w:color w:val="000000"/>
          <w:sz w:val="20"/>
          <w:szCs w:val="20"/>
        </w:rPr>
        <w:t>Communications of the ACM</w:t>
      </w:r>
      <w:r w:rsidRPr="00B11825">
        <w:rPr>
          <w:color w:val="000000"/>
          <w:sz w:val="20"/>
          <w:szCs w:val="20"/>
        </w:rPr>
        <w:t xml:space="preserve"> 25 (September 2001)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  <w:sectPr w:rsidR="0000132E" w:rsidRPr="00B11825">
          <w:footerReference w:type="default" r:id="rId79"/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lastRenderedPageBreak/>
        <w:t>“The Exclusive Right to Their Writings”: Copyright Versus Control in the Digital Age</w:t>
      </w:r>
      <w:r w:rsidRPr="00B11825">
        <w:rPr>
          <w:color w:val="000000"/>
          <w:sz w:val="20"/>
          <w:szCs w:val="20"/>
        </w:rPr>
        <w:t xml:space="preserve">, 7 </w:t>
      </w:r>
      <w:r w:rsidRPr="00B11825">
        <w:rPr>
          <w:smallCaps/>
          <w:color w:val="000000"/>
          <w:sz w:val="20"/>
          <w:szCs w:val="20"/>
        </w:rPr>
        <w:t>New Zealand Business Law Quarterly</w:t>
      </w:r>
      <w:r w:rsidRPr="00B11825">
        <w:rPr>
          <w:color w:val="000000"/>
          <w:sz w:val="20"/>
          <w:szCs w:val="20"/>
        </w:rPr>
        <w:t xml:space="preserve"> 136 (May 2001); </w:t>
      </w:r>
      <w:r w:rsidRPr="00B11825">
        <w:rPr>
          <w:sz w:val="20"/>
          <w:szCs w:val="20"/>
        </w:rPr>
        <w:t>also in 54 Maine L. Rev.196 (2002)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Toward Supranational Copyright Law?  The WTO Panel Decision and the Three Step Test for Copyright Exceptions</w:t>
      </w:r>
      <w:r w:rsidRPr="00B11825">
        <w:rPr>
          <w:color w:val="000000"/>
          <w:sz w:val="20"/>
          <w:szCs w:val="20"/>
        </w:rPr>
        <w:t xml:space="preserve">, </w:t>
      </w:r>
      <w:r w:rsidRPr="00B11825">
        <w:rPr>
          <w:smallCaps/>
          <w:color w:val="000000"/>
          <w:sz w:val="20"/>
          <w:szCs w:val="20"/>
        </w:rPr>
        <w:t xml:space="preserve">187 Revue </w:t>
      </w:r>
      <w:proofErr w:type="spellStart"/>
      <w:r w:rsidRPr="00B11825">
        <w:rPr>
          <w:smallCaps/>
          <w:color w:val="000000"/>
          <w:sz w:val="20"/>
          <w:szCs w:val="20"/>
        </w:rPr>
        <w:t>Internationale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du Droit d</w:t>
      </w:r>
      <w:r w:rsidRPr="00B11825">
        <w:rPr>
          <w:smallCaps/>
          <w:color w:val="000000"/>
          <w:sz w:val="20"/>
          <w:szCs w:val="20"/>
        </w:rPr>
        <w:sym w:font="WP TypographicSymbols" w:char="003D"/>
      </w:r>
      <w:r w:rsidRPr="00B11825">
        <w:rPr>
          <w:smallCaps/>
          <w:color w:val="000000"/>
          <w:sz w:val="20"/>
          <w:szCs w:val="20"/>
        </w:rPr>
        <w:t>Auteur</w:t>
      </w:r>
      <w:r w:rsidRPr="00B11825">
        <w:rPr>
          <w:color w:val="000000"/>
          <w:sz w:val="20"/>
          <w:szCs w:val="20"/>
        </w:rPr>
        <w:t xml:space="preserve"> 3 (January 2001), available at </w:t>
      </w:r>
      <w:hyperlink r:id="rId80" w:history="1">
        <w:r w:rsidRPr="00B11825">
          <w:rPr>
            <w:rStyle w:val="Hyperlink"/>
            <w:sz w:val="20"/>
            <w:szCs w:val="20"/>
          </w:rPr>
          <w:t>http://papers.ssrn.com/sol3/papers.cfm?abstract_id=253867</w:t>
        </w:r>
      </w:hyperlink>
      <w:r w:rsidRPr="00B11825">
        <w:rPr>
          <w:color w:val="000000"/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Stolen Content: Avoiding Trouble on the Web</w:t>
      </w:r>
      <w:r w:rsidRPr="00B11825">
        <w:rPr>
          <w:color w:val="000000"/>
          <w:sz w:val="20"/>
          <w:szCs w:val="20"/>
        </w:rPr>
        <w:t xml:space="preserve">, </w:t>
      </w:r>
      <w:r w:rsidRPr="00B11825">
        <w:rPr>
          <w:smallCaps/>
          <w:color w:val="000000"/>
          <w:sz w:val="20"/>
          <w:szCs w:val="20"/>
        </w:rPr>
        <w:t>87 Academe</w:t>
      </w:r>
      <w:r w:rsidRPr="00B11825">
        <w:rPr>
          <w:color w:val="000000"/>
          <w:sz w:val="20"/>
          <w:szCs w:val="20"/>
        </w:rPr>
        <w:t xml:space="preserve"> 48 (Jan.-Feb. 2001)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 xml:space="preserve">Have Moral Rights Come of (Digital) Age in the </w:t>
      </w:r>
      <w:proofErr w:type="gramStart"/>
      <w:r w:rsidRPr="00B11825">
        <w:rPr>
          <w:color w:val="000000"/>
          <w:sz w:val="20"/>
          <w:szCs w:val="20"/>
          <w:u w:val="single"/>
        </w:rPr>
        <w:t>U.S.?</w:t>
      </w:r>
      <w:r w:rsidRPr="00B11825">
        <w:rPr>
          <w:color w:val="000000"/>
          <w:sz w:val="20"/>
          <w:szCs w:val="20"/>
        </w:rPr>
        <w:t>,</w:t>
      </w:r>
      <w:proofErr w:type="gramEnd"/>
      <w:r w:rsidRPr="00B11825">
        <w:rPr>
          <w:color w:val="000000"/>
          <w:sz w:val="20"/>
          <w:szCs w:val="20"/>
        </w:rPr>
        <w:t xml:space="preserve"> in Symposium The Art and Cultural Property Wars, 19 </w:t>
      </w:r>
      <w:r w:rsidRPr="00B11825">
        <w:rPr>
          <w:smallCaps/>
          <w:color w:val="000000"/>
          <w:sz w:val="20"/>
          <w:szCs w:val="20"/>
        </w:rPr>
        <w:t>Cardozo Arts &amp; Ent. L. J.</w:t>
      </w:r>
      <w:r w:rsidRPr="00B11825">
        <w:rPr>
          <w:color w:val="000000"/>
          <w:sz w:val="20"/>
          <w:szCs w:val="20"/>
        </w:rPr>
        <w:t xml:space="preserve"> 9 (2001)</w:t>
      </w:r>
    </w:p>
    <w:p w:rsidR="0000132E" w:rsidRPr="00B11825" w:rsidRDefault="0000132E" w:rsidP="0000132E">
      <w:pPr>
        <w:ind w:firstLine="3600"/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Copyright Use and Excuse on the Internet</w:t>
      </w:r>
      <w:r w:rsidRPr="00B11825">
        <w:rPr>
          <w:color w:val="000000"/>
          <w:sz w:val="20"/>
          <w:szCs w:val="20"/>
        </w:rPr>
        <w:t xml:space="preserve">, 24 </w:t>
      </w:r>
      <w:r w:rsidRPr="00B11825">
        <w:rPr>
          <w:smallCaps/>
          <w:color w:val="000000"/>
          <w:sz w:val="20"/>
          <w:szCs w:val="20"/>
        </w:rPr>
        <w:t>Colum.-VLA J. L. &amp; the Arts</w:t>
      </w:r>
      <w:r w:rsidRPr="00B11825">
        <w:rPr>
          <w:color w:val="000000"/>
          <w:sz w:val="20"/>
          <w:szCs w:val="20"/>
        </w:rPr>
        <w:t xml:space="preserve"> 1 (2000), available at </w:t>
      </w:r>
      <w:hyperlink r:id="rId81" w:history="1">
        <w:r w:rsidRPr="00B11825">
          <w:rPr>
            <w:rStyle w:val="Hyperlink"/>
            <w:sz w:val="20"/>
            <w:szCs w:val="20"/>
          </w:rPr>
          <w:t>http://papers.ssrn.com/sol3/papers.cfm?abstract_id=239747</w:t>
        </w:r>
      </w:hyperlink>
      <w:r w:rsidRPr="00B11825">
        <w:rPr>
          <w:color w:val="000000"/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 xml:space="preserve">International Copyright: From a “Bundle” of National Copyright Laws to a Supranational </w:t>
      </w:r>
      <w:proofErr w:type="gramStart"/>
      <w:r w:rsidRPr="00B11825">
        <w:rPr>
          <w:color w:val="000000"/>
          <w:sz w:val="20"/>
          <w:szCs w:val="20"/>
          <w:u w:val="single"/>
        </w:rPr>
        <w:t>Code?</w:t>
      </w:r>
      <w:r w:rsidRPr="00B11825">
        <w:rPr>
          <w:color w:val="000000"/>
          <w:sz w:val="20"/>
          <w:szCs w:val="20"/>
        </w:rPr>
        <w:t>,</w:t>
      </w:r>
      <w:proofErr w:type="gramEnd"/>
      <w:r w:rsidRPr="00B11825">
        <w:rPr>
          <w:color w:val="000000"/>
          <w:sz w:val="20"/>
          <w:szCs w:val="20"/>
        </w:rPr>
        <w:t xml:space="preserve"> 47 J. </w:t>
      </w:r>
      <w:proofErr w:type="spellStart"/>
      <w:r w:rsidRPr="00B11825">
        <w:rPr>
          <w:color w:val="000000"/>
          <w:sz w:val="20"/>
          <w:szCs w:val="20"/>
        </w:rPr>
        <w:t>Copyr</w:t>
      </w:r>
      <w:proofErr w:type="spellEnd"/>
      <w:r w:rsidRPr="00B11825">
        <w:rPr>
          <w:color w:val="000000"/>
          <w:sz w:val="20"/>
          <w:szCs w:val="20"/>
        </w:rPr>
        <w:t xml:space="preserve">. Soc. [“Millennium Volume”] 265 (2000), available at </w:t>
      </w:r>
      <w:hyperlink r:id="rId82" w:history="1">
        <w:r w:rsidRPr="00B11825">
          <w:rPr>
            <w:rStyle w:val="Hyperlink"/>
            <w:sz w:val="20"/>
            <w:szCs w:val="20"/>
          </w:rPr>
          <w:t>http://papers.ssrn.com/sol3/papers.cfm?abstract_id=222508</w:t>
        </w:r>
      </w:hyperlink>
      <w:r w:rsidRPr="00B11825">
        <w:rPr>
          <w:color w:val="000000"/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 xml:space="preserve">The </w:t>
      </w:r>
      <w:proofErr w:type="spellStart"/>
      <w:r w:rsidRPr="00B11825">
        <w:rPr>
          <w:color w:val="000000"/>
          <w:sz w:val="20"/>
          <w:szCs w:val="20"/>
          <w:u w:val="single"/>
        </w:rPr>
        <w:t>Cyberian</w:t>
      </w:r>
      <w:proofErr w:type="spellEnd"/>
      <w:r w:rsidRPr="00B11825">
        <w:rPr>
          <w:color w:val="000000"/>
          <w:sz w:val="20"/>
          <w:szCs w:val="20"/>
          <w:u w:val="single"/>
        </w:rPr>
        <w:t xml:space="preserve"> Captivity of Copyright: Territoriality and Authors’ Rights in a Networked World</w:t>
      </w:r>
      <w:r w:rsidRPr="00B11825">
        <w:rPr>
          <w:color w:val="000000"/>
          <w:sz w:val="20"/>
          <w:szCs w:val="20"/>
        </w:rPr>
        <w:t xml:space="preserve">, 15 </w:t>
      </w:r>
      <w:r w:rsidRPr="00B11825">
        <w:rPr>
          <w:smallCaps/>
          <w:color w:val="000000"/>
          <w:sz w:val="20"/>
          <w:szCs w:val="20"/>
        </w:rPr>
        <w:t>Santa Clara Comp. &amp; Tech. L. J.</w:t>
      </w:r>
      <w:r w:rsidRPr="00B11825">
        <w:rPr>
          <w:color w:val="000000"/>
          <w:sz w:val="20"/>
          <w:szCs w:val="20"/>
        </w:rPr>
        <w:t xml:space="preserve"> 347 (1999)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Copyright Legislation for the “Digital Millennium”</w:t>
      </w:r>
      <w:r w:rsidRPr="00B11825">
        <w:rPr>
          <w:color w:val="000000"/>
          <w:sz w:val="20"/>
          <w:szCs w:val="20"/>
        </w:rPr>
        <w:t xml:space="preserve">, 23 Colum.-VLA J. L. &amp; Arts 137 (1999); prior version in English, French and Spanish in 179 </w:t>
      </w:r>
      <w:r w:rsidRPr="00B11825">
        <w:rPr>
          <w:smallCaps/>
          <w:color w:val="000000"/>
          <w:sz w:val="20"/>
          <w:szCs w:val="20"/>
        </w:rPr>
        <w:t xml:space="preserve">Revue </w:t>
      </w:r>
      <w:proofErr w:type="spellStart"/>
      <w:r w:rsidRPr="00B11825">
        <w:rPr>
          <w:smallCaps/>
          <w:color w:val="000000"/>
          <w:sz w:val="20"/>
          <w:szCs w:val="20"/>
        </w:rPr>
        <w:t>internationale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du droit </w:t>
      </w:r>
      <w:proofErr w:type="spellStart"/>
      <w:r w:rsidRPr="00B11825">
        <w:rPr>
          <w:smallCaps/>
          <w:color w:val="000000"/>
          <w:sz w:val="20"/>
          <w:szCs w:val="20"/>
        </w:rPr>
        <w:t>d’auteur</w:t>
      </w:r>
      <w:proofErr w:type="spellEnd"/>
      <w:r w:rsidRPr="00B11825">
        <w:rPr>
          <w:color w:val="000000"/>
          <w:sz w:val="20"/>
          <w:szCs w:val="20"/>
        </w:rPr>
        <w:t xml:space="preserve"> 143 (1999); shorter version published as </w:t>
      </w:r>
      <w:r w:rsidRPr="00B11825">
        <w:rPr>
          <w:color w:val="000000"/>
          <w:sz w:val="20"/>
          <w:szCs w:val="20"/>
          <w:u w:val="single"/>
        </w:rPr>
        <w:lastRenderedPageBreak/>
        <w:t>Access to Copyrighted Works in the “Digital Millennium Copyright Act,”</w:t>
      </w:r>
      <w:r w:rsidRPr="00B11825">
        <w:rPr>
          <w:color w:val="000000"/>
          <w:sz w:val="20"/>
          <w:szCs w:val="20"/>
        </w:rPr>
        <w:t xml:space="preserve"> in </w:t>
      </w:r>
      <w:proofErr w:type="spellStart"/>
      <w:r w:rsidRPr="00B11825">
        <w:rPr>
          <w:smallCaps/>
          <w:color w:val="000000"/>
          <w:sz w:val="20"/>
          <w:szCs w:val="20"/>
        </w:rPr>
        <w:t>Severine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</w:t>
      </w:r>
      <w:proofErr w:type="spellStart"/>
      <w:r w:rsidRPr="00B11825">
        <w:rPr>
          <w:smallCaps/>
          <w:color w:val="000000"/>
          <w:sz w:val="20"/>
          <w:szCs w:val="20"/>
        </w:rPr>
        <w:t>Dusollier</w:t>
      </w:r>
      <w:proofErr w:type="spellEnd"/>
      <w:r w:rsidRPr="00B11825">
        <w:rPr>
          <w:smallCaps/>
          <w:color w:val="000000"/>
          <w:sz w:val="20"/>
          <w:szCs w:val="20"/>
        </w:rPr>
        <w:t>, Ed.</w:t>
      </w:r>
      <w:r w:rsidRPr="00B11825">
        <w:rPr>
          <w:color w:val="000000"/>
          <w:sz w:val="20"/>
          <w:szCs w:val="20"/>
        </w:rPr>
        <w:t xml:space="preserve"> </w:t>
      </w:r>
      <w:r w:rsidRPr="00B11825">
        <w:rPr>
          <w:smallCaps/>
          <w:color w:val="000000"/>
          <w:sz w:val="20"/>
          <w:szCs w:val="20"/>
        </w:rPr>
        <w:t>Copyright: a right to control access to works?</w:t>
      </w:r>
      <w:r w:rsidRPr="00B11825">
        <w:rPr>
          <w:color w:val="000000"/>
          <w:sz w:val="20"/>
          <w:szCs w:val="20"/>
        </w:rPr>
        <w:t xml:space="preserve"> 53 (2000).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News from the U.S. (</w:t>
      </w:r>
      <w:proofErr w:type="spellStart"/>
      <w:r w:rsidRPr="00B11825">
        <w:rPr>
          <w:color w:val="000000"/>
          <w:sz w:val="20"/>
          <w:szCs w:val="20"/>
          <w:u w:val="single"/>
        </w:rPr>
        <w:t>Caselaw</w:t>
      </w:r>
      <w:proofErr w:type="spellEnd"/>
      <w:r w:rsidRPr="00B11825">
        <w:rPr>
          <w:color w:val="000000"/>
          <w:sz w:val="20"/>
          <w:szCs w:val="20"/>
          <w:u w:val="single"/>
        </w:rPr>
        <w:t>)</w:t>
      </w:r>
      <w:r w:rsidRPr="00B11825">
        <w:rPr>
          <w:color w:val="000000"/>
          <w:sz w:val="20"/>
          <w:szCs w:val="20"/>
        </w:rPr>
        <w:t xml:space="preserve">, 180 </w:t>
      </w:r>
      <w:r w:rsidRPr="00B11825">
        <w:rPr>
          <w:smallCaps/>
          <w:color w:val="000000"/>
          <w:sz w:val="20"/>
          <w:szCs w:val="20"/>
        </w:rPr>
        <w:t xml:space="preserve">Revue </w:t>
      </w:r>
      <w:proofErr w:type="spellStart"/>
      <w:r w:rsidRPr="00B11825">
        <w:rPr>
          <w:smallCaps/>
          <w:color w:val="000000"/>
          <w:sz w:val="20"/>
          <w:szCs w:val="20"/>
        </w:rPr>
        <w:t>internationale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du droit </w:t>
      </w:r>
      <w:proofErr w:type="spellStart"/>
      <w:r w:rsidRPr="00B11825">
        <w:rPr>
          <w:smallCaps/>
          <w:color w:val="000000"/>
          <w:sz w:val="20"/>
          <w:szCs w:val="20"/>
        </w:rPr>
        <w:t>d’auteur</w:t>
      </w:r>
      <w:proofErr w:type="spellEnd"/>
      <w:r w:rsidRPr="00B11825">
        <w:rPr>
          <w:color w:val="000000"/>
          <w:sz w:val="20"/>
          <w:szCs w:val="20"/>
        </w:rPr>
        <w:t xml:space="preserve"> 127 (1999)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Copyright and Intermediate Users’ Rights</w:t>
      </w:r>
      <w:r w:rsidRPr="00B11825">
        <w:rPr>
          <w:color w:val="000000"/>
          <w:sz w:val="20"/>
          <w:szCs w:val="20"/>
        </w:rPr>
        <w:t xml:space="preserve">, in </w:t>
      </w:r>
      <w:r w:rsidRPr="00B11825">
        <w:rPr>
          <w:smallCaps/>
          <w:color w:val="000000"/>
          <w:sz w:val="20"/>
          <w:szCs w:val="20"/>
        </w:rPr>
        <w:t xml:space="preserve">Festschrift till Gunnar </w:t>
      </w:r>
      <w:proofErr w:type="spellStart"/>
      <w:r w:rsidRPr="00B11825">
        <w:rPr>
          <w:smallCaps/>
          <w:color w:val="000000"/>
          <w:sz w:val="20"/>
          <w:szCs w:val="20"/>
        </w:rPr>
        <w:t>Karnell</w:t>
      </w:r>
      <w:proofErr w:type="spellEnd"/>
      <w:r w:rsidRPr="00B11825">
        <w:rPr>
          <w:color w:val="000000"/>
          <w:sz w:val="20"/>
          <w:szCs w:val="20"/>
        </w:rPr>
        <w:t xml:space="preserve"> 227 (1999), also published in 23 </w:t>
      </w:r>
      <w:r w:rsidRPr="00B11825">
        <w:rPr>
          <w:smallCaps/>
          <w:color w:val="000000"/>
          <w:sz w:val="20"/>
          <w:szCs w:val="20"/>
        </w:rPr>
        <w:t>Columbia-VLA J. L. &amp; the Arts</w:t>
      </w:r>
      <w:r w:rsidRPr="00B11825">
        <w:rPr>
          <w:color w:val="000000"/>
          <w:sz w:val="20"/>
          <w:szCs w:val="20"/>
        </w:rPr>
        <w:t xml:space="preserve"> 67 (1999)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Authors as Licensors of “Intellectual Property Rights” Under Proposed Article 2B of the Uniform Commercial Code</w:t>
      </w:r>
      <w:r w:rsidRPr="00B11825">
        <w:rPr>
          <w:color w:val="000000"/>
          <w:sz w:val="20"/>
          <w:szCs w:val="20"/>
        </w:rPr>
        <w:t xml:space="preserve">, 13 </w:t>
      </w:r>
      <w:r w:rsidRPr="00B11825">
        <w:rPr>
          <w:smallCaps/>
          <w:color w:val="000000"/>
          <w:sz w:val="20"/>
          <w:szCs w:val="20"/>
        </w:rPr>
        <w:t>Berkeley Technology Law Journal</w:t>
      </w:r>
      <w:r w:rsidRPr="00B11825">
        <w:rPr>
          <w:color w:val="000000"/>
          <w:sz w:val="20"/>
          <w:szCs w:val="20"/>
        </w:rPr>
        <w:t xml:space="preserve"> 945 (1998)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An Analysis of H.R. 2652, the Collections of Information Antipiracy Act</w:t>
      </w:r>
      <w:r w:rsidRPr="00B11825">
        <w:rPr>
          <w:color w:val="000000"/>
          <w:sz w:val="20"/>
          <w:szCs w:val="20"/>
        </w:rPr>
        <w:t xml:space="preserve">, 27 </w:t>
      </w:r>
      <w:r w:rsidRPr="00B11825">
        <w:rPr>
          <w:smallCaps/>
          <w:color w:val="000000"/>
          <w:sz w:val="20"/>
          <w:szCs w:val="20"/>
        </w:rPr>
        <w:t>Computer Law Reporter</w:t>
      </w:r>
      <w:r w:rsidRPr="00B11825">
        <w:rPr>
          <w:color w:val="000000"/>
          <w:sz w:val="20"/>
          <w:szCs w:val="20"/>
        </w:rPr>
        <w:t xml:space="preserve"> (April 1998)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  <w:sectPr w:rsidR="0000132E" w:rsidRPr="00B11825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</w:rPr>
        <w:lastRenderedPageBreak/>
        <w:t xml:space="preserve">Symposium, </w:t>
      </w:r>
      <w:r w:rsidRPr="00B11825">
        <w:rPr>
          <w:color w:val="000000"/>
          <w:sz w:val="20"/>
          <w:szCs w:val="20"/>
          <w:u w:val="single"/>
        </w:rPr>
        <w:t>Electronic Rights in International Perspective</w:t>
      </w:r>
      <w:r w:rsidRPr="00B11825">
        <w:rPr>
          <w:color w:val="000000"/>
          <w:sz w:val="20"/>
          <w:szCs w:val="20"/>
        </w:rPr>
        <w:t xml:space="preserve">, general editor, and author of a comment on decisions from Belgium and France, and a comment on </w:t>
      </w:r>
      <w:r w:rsidRPr="00B11825">
        <w:rPr>
          <w:color w:val="000000"/>
          <w:sz w:val="20"/>
          <w:szCs w:val="20"/>
          <w:u w:val="single"/>
        </w:rPr>
        <w:t>Electronic Rights and the Private International Law of Copyright</w:t>
      </w:r>
      <w:r w:rsidRPr="00B11825">
        <w:rPr>
          <w:color w:val="000000"/>
          <w:sz w:val="20"/>
          <w:szCs w:val="20"/>
        </w:rPr>
        <w:t xml:space="preserve">, 22 </w:t>
      </w:r>
      <w:r w:rsidRPr="00B11825">
        <w:rPr>
          <w:smallCaps/>
          <w:color w:val="000000"/>
          <w:sz w:val="20"/>
          <w:szCs w:val="20"/>
        </w:rPr>
        <w:t>Columbia-VLA J. L. &amp; the Arts</w:t>
      </w:r>
      <w:r w:rsidRPr="00B11825">
        <w:rPr>
          <w:color w:val="000000"/>
          <w:sz w:val="20"/>
          <w:szCs w:val="20"/>
        </w:rPr>
        <w:t xml:space="preserve"> 127 (1998)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Authors and Users in Copyright</w:t>
      </w:r>
      <w:r w:rsidRPr="00B11825">
        <w:rPr>
          <w:color w:val="000000"/>
          <w:sz w:val="20"/>
          <w:szCs w:val="20"/>
        </w:rPr>
        <w:t xml:space="preserve">, the 1997 Brace Lecture, 45 </w:t>
      </w:r>
      <w:r w:rsidRPr="00B11825">
        <w:rPr>
          <w:smallCaps/>
          <w:color w:val="000000"/>
          <w:sz w:val="20"/>
          <w:szCs w:val="20"/>
        </w:rPr>
        <w:t xml:space="preserve">J. </w:t>
      </w:r>
      <w:proofErr w:type="spellStart"/>
      <w:r w:rsidRPr="00B11825">
        <w:rPr>
          <w:smallCaps/>
          <w:color w:val="000000"/>
          <w:sz w:val="20"/>
          <w:szCs w:val="20"/>
        </w:rPr>
        <w:t>Copyr</w:t>
      </w:r>
      <w:proofErr w:type="spellEnd"/>
      <w:r w:rsidRPr="00B11825">
        <w:rPr>
          <w:smallCaps/>
          <w:color w:val="000000"/>
          <w:sz w:val="20"/>
          <w:szCs w:val="20"/>
        </w:rPr>
        <w:t>. Soc.</w:t>
      </w:r>
      <w:r w:rsidRPr="00B11825">
        <w:rPr>
          <w:color w:val="000000"/>
          <w:sz w:val="20"/>
          <w:szCs w:val="20"/>
        </w:rPr>
        <w:t xml:space="preserve"> 1 (1998)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Copyright, Contract and Sui Generis Protection for Databases in the US and Abroad</w:t>
      </w:r>
      <w:r w:rsidRPr="00B11825">
        <w:rPr>
          <w:color w:val="000000"/>
          <w:sz w:val="20"/>
          <w:szCs w:val="20"/>
        </w:rPr>
        <w:t xml:space="preserve">, 66 </w:t>
      </w:r>
      <w:proofErr w:type="spellStart"/>
      <w:r w:rsidRPr="00B11825">
        <w:rPr>
          <w:smallCaps/>
          <w:color w:val="000000"/>
          <w:sz w:val="20"/>
          <w:szCs w:val="20"/>
        </w:rPr>
        <w:t>U.Cinn</w:t>
      </w:r>
      <w:proofErr w:type="spellEnd"/>
      <w:r w:rsidRPr="00B11825">
        <w:rPr>
          <w:smallCaps/>
          <w:color w:val="000000"/>
          <w:sz w:val="20"/>
          <w:szCs w:val="20"/>
        </w:rPr>
        <w:t xml:space="preserve">. L. Rev. </w:t>
      </w:r>
      <w:r w:rsidRPr="00B11825">
        <w:rPr>
          <w:color w:val="000000"/>
          <w:sz w:val="20"/>
          <w:szCs w:val="20"/>
        </w:rPr>
        <w:t>151 (1997)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 xml:space="preserve">The Celestial Jukebox and Earthbound Courts: Judicial Competence in the European Union and the United States Over </w:t>
      </w:r>
      <w:proofErr w:type="spellStart"/>
      <w:r w:rsidRPr="00B11825">
        <w:rPr>
          <w:color w:val="000000"/>
          <w:sz w:val="20"/>
          <w:szCs w:val="20"/>
          <w:u w:val="single"/>
        </w:rPr>
        <w:t>Copyrignt</w:t>
      </w:r>
      <w:proofErr w:type="spellEnd"/>
      <w:r w:rsidRPr="00B11825">
        <w:rPr>
          <w:color w:val="000000"/>
          <w:sz w:val="20"/>
          <w:szCs w:val="20"/>
          <w:u w:val="single"/>
        </w:rPr>
        <w:t xml:space="preserve"> Infringements in Cyberspace</w:t>
      </w:r>
      <w:r w:rsidRPr="00B11825">
        <w:rPr>
          <w:color w:val="000000"/>
          <w:sz w:val="20"/>
          <w:szCs w:val="20"/>
        </w:rPr>
        <w:t xml:space="preserve">, 173 </w:t>
      </w:r>
      <w:r w:rsidRPr="00B11825">
        <w:rPr>
          <w:smallCaps/>
          <w:color w:val="000000"/>
          <w:sz w:val="20"/>
          <w:szCs w:val="20"/>
        </w:rPr>
        <w:t xml:space="preserve">Revue </w:t>
      </w:r>
      <w:proofErr w:type="spellStart"/>
      <w:r w:rsidRPr="00B11825">
        <w:rPr>
          <w:smallCaps/>
          <w:color w:val="000000"/>
          <w:sz w:val="20"/>
          <w:szCs w:val="20"/>
        </w:rPr>
        <w:t>internationale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du droit </w:t>
      </w:r>
      <w:proofErr w:type="spellStart"/>
      <w:r w:rsidRPr="00B11825">
        <w:rPr>
          <w:smallCaps/>
          <w:color w:val="000000"/>
          <w:sz w:val="20"/>
          <w:szCs w:val="20"/>
        </w:rPr>
        <w:t>d’auteur</w:t>
      </w:r>
      <w:proofErr w:type="spellEnd"/>
      <w:r w:rsidRPr="00B11825">
        <w:rPr>
          <w:color w:val="000000"/>
          <w:sz w:val="20"/>
          <w:szCs w:val="20"/>
        </w:rPr>
        <w:t xml:space="preserve"> 3 (July 1997), with </w:t>
      </w:r>
      <w:proofErr w:type="spellStart"/>
      <w:r w:rsidRPr="00B11825">
        <w:rPr>
          <w:color w:val="000000"/>
          <w:sz w:val="20"/>
          <w:szCs w:val="20"/>
        </w:rPr>
        <w:t>Myriam</w:t>
      </w:r>
      <w:proofErr w:type="spellEnd"/>
      <w:r w:rsidRPr="00B11825">
        <w:rPr>
          <w:color w:val="000000"/>
          <w:sz w:val="20"/>
          <w:szCs w:val="20"/>
        </w:rPr>
        <w:t xml:space="preserve"> Gauthier, LLM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Extraterritoriality and Multi-territoriality in Copyright Infringement</w:t>
      </w:r>
      <w:r w:rsidRPr="00B11825">
        <w:rPr>
          <w:color w:val="000000"/>
          <w:sz w:val="20"/>
          <w:szCs w:val="20"/>
        </w:rPr>
        <w:t xml:space="preserve">, 37 </w:t>
      </w:r>
      <w:r w:rsidRPr="00B11825">
        <w:rPr>
          <w:smallCaps/>
          <w:color w:val="000000"/>
          <w:sz w:val="20"/>
          <w:szCs w:val="20"/>
        </w:rPr>
        <w:t>U. Va. J. Int’l. L.</w:t>
      </w:r>
      <w:r w:rsidRPr="00B11825">
        <w:rPr>
          <w:color w:val="000000"/>
          <w:sz w:val="20"/>
          <w:szCs w:val="20"/>
        </w:rPr>
        <w:t xml:space="preserve"> 601 (1997)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Copyright Without Borders? Choice of Forum and Choice of Law for Copyright Infringement in Cyberspace</w:t>
      </w:r>
      <w:r w:rsidRPr="00B11825">
        <w:rPr>
          <w:color w:val="000000"/>
          <w:sz w:val="20"/>
          <w:szCs w:val="20"/>
        </w:rPr>
        <w:t xml:space="preserve">, based on the 1996 </w:t>
      </w:r>
      <w:proofErr w:type="spellStart"/>
      <w:r w:rsidRPr="00B11825">
        <w:rPr>
          <w:color w:val="000000"/>
          <w:sz w:val="20"/>
          <w:szCs w:val="20"/>
        </w:rPr>
        <w:t>Tenzer</w:t>
      </w:r>
      <w:proofErr w:type="spellEnd"/>
      <w:r w:rsidRPr="00B11825">
        <w:rPr>
          <w:color w:val="000000"/>
          <w:sz w:val="20"/>
          <w:szCs w:val="20"/>
        </w:rPr>
        <w:t xml:space="preserve"> Lecture, 15 </w:t>
      </w:r>
      <w:r w:rsidRPr="00B11825">
        <w:rPr>
          <w:smallCaps/>
          <w:color w:val="000000"/>
          <w:sz w:val="20"/>
          <w:szCs w:val="20"/>
        </w:rPr>
        <w:t>Cardozo Arts &amp; Entertainment L.J.</w:t>
      </w:r>
      <w:r w:rsidRPr="00B11825">
        <w:rPr>
          <w:color w:val="000000"/>
          <w:sz w:val="20"/>
          <w:szCs w:val="20"/>
        </w:rPr>
        <w:t xml:space="preserve"> 153 (1997)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U.S. Federalism and Intellectual Property</w:t>
      </w:r>
      <w:r w:rsidRPr="00B11825">
        <w:rPr>
          <w:color w:val="000000"/>
          <w:sz w:val="20"/>
          <w:szCs w:val="20"/>
        </w:rPr>
        <w:t xml:space="preserve">, 2 </w:t>
      </w:r>
      <w:r w:rsidRPr="00B11825">
        <w:rPr>
          <w:smallCaps/>
          <w:color w:val="000000"/>
          <w:sz w:val="20"/>
          <w:szCs w:val="20"/>
        </w:rPr>
        <w:t>Columbia Journal of European Law</w:t>
      </w:r>
      <w:r w:rsidRPr="00B11825">
        <w:rPr>
          <w:color w:val="000000"/>
          <w:sz w:val="20"/>
          <w:szCs w:val="20"/>
        </w:rPr>
        <w:t xml:space="preserve"> 463 (1996)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Digital Libraries and Some of the Copyright Issues they Raise</w:t>
      </w:r>
      <w:r w:rsidRPr="00B11825">
        <w:rPr>
          <w:color w:val="000000"/>
          <w:sz w:val="20"/>
          <w:szCs w:val="20"/>
        </w:rPr>
        <w:t xml:space="preserve">, 169 </w:t>
      </w:r>
      <w:r w:rsidRPr="00B11825">
        <w:rPr>
          <w:smallCaps/>
          <w:color w:val="000000"/>
          <w:sz w:val="20"/>
          <w:szCs w:val="20"/>
        </w:rPr>
        <w:t xml:space="preserve">Revue </w:t>
      </w:r>
      <w:proofErr w:type="spellStart"/>
      <w:r w:rsidRPr="00B11825">
        <w:rPr>
          <w:smallCaps/>
          <w:color w:val="000000"/>
          <w:sz w:val="20"/>
          <w:szCs w:val="20"/>
        </w:rPr>
        <w:t>internationale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du droit </w:t>
      </w:r>
      <w:proofErr w:type="spellStart"/>
      <w:r w:rsidRPr="00B11825">
        <w:rPr>
          <w:smallCaps/>
          <w:color w:val="000000"/>
          <w:sz w:val="20"/>
          <w:szCs w:val="20"/>
        </w:rPr>
        <w:t>d’auteur</w:t>
      </w:r>
      <w:proofErr w:type="spellEnd"/>
      <w:r w:rsidRPr="00B11825">
        <w:rPr>
          <w:color w:val="000000"/>
          <w:sz w:val="20"/>
          <w:szCs w:val="20"/>
        </w:rPr>
        <w:t xml:space="preserve"> 5 (July 1996)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Putting Cars on the Information Superhighway: Authors, Exploiters and Copyright in Cyberspace</w:t>
      </w:r>
      <w:r w:rsidRPr="00B11825">
        <w:rPr>
          <w:color w:val="000000"/>
          <w:sz w:val="20"/>
          <w:szCs w:val="20"/>
        </w:rPr>
        <w:t xml:space="preserve">, 95 </w:t>
      </w:r>
      <w:r w:rsidRPr="00B11825">
        <w:rPr>
          <w:smallCaps/>
          <w:color w:val="000000"/>
          <w:sz w:val="20"/>
          <w:szCs w:val="20"/>
        </w:rPr>
        <w:t>Colum. L. Rev.</w:t>
      </w:r>
      <w:r w:rsidRPr="00B11825">
        <w:rPr>
          <w:color w:val="000000"/>
          <w:sz w:val="20"/>
          <w:szCs w:val="20"/>
        </w:rPr>
        <w:t xml:space="preserve"> 1466 (1995).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Global Use/Territorial Rights: Private International Law Questions of the Global Information Infrastructure</w:t>
      </w:r>
      <w:r w:rsidRPr="00B11825">
        <w:rPr>
          <w:color w:val="000000"/>
          <w:sz w:val="20"/>
          <w:szCs w:val="20"/>
        </w:rPr>
        <w:t xml:space="preserve">, 42 </w:t>
      </w:r>
      <w:r w:rsidRPr="00B11825">
        <w:rPr>
          <w:smallCaps/>
          <w:color w:val="000000"/>
          <w:sz w:val="20"/>
          <w:szCs w:val="20"/>
        </w:rPr>
        <w:t xml:space="preserve">J. </w:t>
      </w:r>
      <w:proofErr w:type="spellStart"/>
      <w:r w:rsidRPr="00B11825">
        <w:rPr>
          <w:smallCaps/>
          <w:color w:val="000000"/>
          <w:sz w:val="20"/>
          <w:szCs w:val="20"/>
        </w:rPr>
        <w:t>Copyr</w:t>
      </w:r>
      <w:proofErr w:type="spellEnd"/>
      <w:r w:rsidRPr="00B11825">
        <w:rPr>
          <w:smallCaps/>
          <w:color w:val="000000"/>
          <w:sz w:val="20"/>
          <w:szCs w:val="20"/>
        </w:rPr>
        <w:t>. Soc.</w:t>
      </w:r>
      <w:r w:rsidRPr="00B11825">
        <w:rPr>
          <w:color w:val="000000"/>
          <w:sz w:val="20"/>
          <w:szCs w:val="20"/>
        </w:rPr>
        <w:t xml:space="preserve"> 318 (1995)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Domestic and International Copyright Issues Implicated in the Compilation of a Multimedia Product</w:t>
      </w:r>
      <w:r w:rsidRPr="00B11825">
        <w:rPr>
          <w:color w:val="000000"/>
          <w:sz w:val="20"/>
          <w:szCs w:val="20"/>
        </w:rPr>
        <w:t xml:space="preserve">, 25 </w:t>
      </w:r>
      <w:r w:rsidRPr="00B11825">
        <w:rPr>
          <w:smallCaps/>
          <w:color w:val="000000"/>
          <w:sz w:val="20"/>
          <w:szCs w:val="20"/>
        </w:rPr>
        <w:t>Seton Hall L. Rev.</w:t>
      </w:r>
      <w:r w:rsidRPr="00B11825">
        <w:rPr>
          <w:color w:val="000000"/>
          <w:sz w:val="20"/>
          <w:szCs w:val="20"/>
        </w:rPr>
        <w:t xml:space="preserve"> 1397 (1995) (Symposium issue on "Traveling the Information </w:t>
      </w:r>
      <w:proofErr w:type="spellStart"/>
      <w:r w:rsidRPr="00B11825">
        <w:rPr>
          <w:color w:val="000000"/>
          <w:sz w:val="20"/>
          <w:szCs w:val="20"/>
        </w:rPr>
        <w:t>Superhigway</w:t>
      </w:r>
      <w:proofErr w:type="spellEnd"/>
      <w:r w:rsidRPr="00B11825">
        <w:rPr>
          <w:color w:val="000000"/>
          <w:sz w:val="20"/>
          <w:szCs w:val="20"/>
        </w:rPr>
        <w:t xml:space="preserve">"), and in Spanish translation in </w:t>
      </w:r>
      <w:r w:rsidRPr="00B11825">
        <w:rPr>
          <w:smallCaps/>
          <w:color w:val="000000"/>
          <w:sz w:val="20"/>
          <w:szCs w:val="20"/>
        </w:rPr>
        <w:t xml:space="preserve">Derecho de la Alta </w:t>
      </w:r>
      <w:proofErr w:type="spellStart"/>
      <w:r w:rsidRPr="00B11825">
        <w:rPr>
          <w:smallCaps/>
          <w:color w:val="000000"/>
          <w:sz w:val="20"/>
          <w:szCs w:val="20"/>
        </w:rPr>
        <w:t>Tecnología</w:t>
      </w:r>
      <w:proofErr w:type="spellEnd"/>
      <w:r w:rsidRPr="00B11825">
        <w:rPr>
          <w:color w:val="000000"/>
          <w:sz w:val="20"/>
          <w:szCs w:val="20"/>
        </w:rPr>
        <w:t xml:space="preserve"> (Argentina), No. 86, pp 12-20 (1995)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Exploiting the Artist's Commercial Identity: The Merchandizing of Art Images</w:t>
      </w:r>
      <w:r w:rsidRPr="00B11825">
        <w:rPr>
          <w:color w:val="000000"/>
          <w:sz w:val="20"/>
          <w:szCs w:val="20"/>
        </w:rPr>
        <w:t xml:space="preserve">, 19 </w:t>
      </w:r>
      <w:r w:rsidRPr="00B11825">
        <w:rPr>
          <w:smallCaps/>
          <w:color w:val="000000"/>
          <w:sz w:val="20"/>
          <w:szCs w:val="20"/>
        </w:rPr>
        <w:t>Colum.-VLA J. L. &amp; the Arts</w:t>
      </w:r>
      <w:r w:rsidRPr="00B11825">
        <w:rPr>
          <w:color w:val="000000"/>
          <w:sz w:val="20"/>
          <w:szCs w:val="20"/>
        </w:rPr>
        <w:t xml:space="preserve"> 1 (1995), shorter version published at 163 </w:t>
      </w:r>
      <w:r w:rsidRPr="00B11825">
        <w:rPr>
          <w:smallCaps/>
          <w:color w:val="000000"/>
          <w:sz w:val="20"/>
          <w:szCs w:val="20"/>
        </w:rPr>
        <w:t xml:space="preserve">Revue </w:t>
      </w:r>
      <w:proofErr w:type="spellStart"/>
      <w:r w:rsidRPr="00B11825">
        <w:rPr>
          <w:smallCaps/>
          <w:color w:val="000000"/>
          <w:sz w:val="20"/>
          <w:szCs w:val="20"/>
        </w:rPr>
        <w:t>internationale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du droit </w:t>
      </w:r>
      <w:proofErr w:type="spellStart"/>
      <w:r w:rsidRPr="00B11825">
        <w:rPr>
          <w:smallCaps/>
          <w:color w:val="000000"/>
          <w:sz w:val="20"/>
          <w:szCs w:val="20"/>
        </w:rPr>
        <w:t>d’auteur</w:t>
      </w:r>
      <w:proofErr w:type="spellEnd"/>
      <w:r w:rsidRPr="00B11825">
        <w:rPr>
          <w:color w:val="000000"/>
          <w:sz w:val="20"/>
          <w:szCs w:val="20"/>
        </w:rPr>
        <w:t xml:space="preserve"> (Jan. 1995) 3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Four Reasons and a Paradox: The Manifest Superiority of Copyright over Sui Generis Protection for Computer Software</w:t>
      </w:r>
      <w:r w:rsidRPr="00B11825">
        <w:rPr>
          <w:color w:val="000000"/>
          <w:sz w:val="20"/>
          <w:szCs w:val="20"/>
        </w:rPr>
        <w:t xml:space="preserve">, 94 </w:t>
      </w:r>
      <w:r w:rsidRPr="00B11825">
        <w:rPr>
          <w:smallCaps/>
          <w:color w:val="000000"/>
          <w:sz w:val="20"/>
          <w:szCs w:val="20"/>
        </w:rPr>
        <w:t>Colum. L. Rev.</w:t>
      </w:r>
      <w:r w:rsidRPr="00B11825">
        <w:rPr>
          <w:color w:val="000000"/>
          <w:sz w:val="20"/>
          <w:szCs w:val="20"/>
        </w:rPr>
        <w:t xml:space="preserve"> 2559 (1994)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  <w:sectPr w:rsidR="0000132E" w:rsidRPr="00B11825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lastRenderedPageBreak/>
        <w:t>Surveying the Borders of Copyright</w:t>
      </w:r>
      <w:r w:rsidRPr="00B11825">
        <w:rPr>
          <w:color w:val="000000"/>
          <w:sz w:val="20"/>
          <w:szCs w:val="20"/>
        </w:rPr>
        <w:t xml:space="preserve">, 41 </w:t>
      </w:r>
      <w:r w:rsidRPr="00B11825">
        <w:rPr>
          <w:smallCaps/>
          <w:color w:val="000000"/>
          <w:sz w:val="20"/>
          <w:szCs w:val="20"/>
        </w:rPr>
        <w:t xml:space="preserve">J. </w:t>
      </w:r>
      <w:proofErr w:type="spellStart"/>
      <w:r w:rsidRPr="00B11825">
        <w:rPr>
          <w:smallCaps/>
          <w:color w:val="000000"/>
          <w:sz w:val="20"/>
          <w:szCs w:val="20"/>
        </w:rPr>
        <w:t>Copyr</w:t>
      </w:r>
      <w:proofErr w:type="spellEnd"/>
      <w:r w:rsidRPr="00B11825">
        <w:rPr>
          <w:smallCaps/>
          <w:color w:val="000000"/>
          <w:sz w:val="20"/>
          <w:szCs w:val="20"/>
        </w:rPr>
        <w:t>. Soc.</w:t>
      </w:r>
      <w:r w:rsidRPr="00B11825">
        <w:rPr>
          <w:color w:val="000000"/>
          <w:sz w:val="20"/>
          <w:szCs w:val="20"/>
        </w:rPr>
        <w:t xml:space="preserve"> 322 (1994)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lastRenderedPageBreak/>
        <w:t>Conflicts of Copyright Ownership Between Authors and Owners of Original Artworks: An Essay in Comparative and International Private Law</w:t>
      </w:r>
      <w:r w:rsidRPr="00B11825">
        <w:rPr>
          <w:color w:val="000000"/>
          <w:sz w:val="20"/>
          <w:szCs w:val="20"/>
        </w:rPr>
        <w:t xml:space="preserve">, 17 </w:t>
      </w:r>
      <w:proofErr w:type="gramStart"/>
      <w:r w:rsidRPr="00B11825">
        <w:rPr>
          <w:smallCaps/>
          <w:color w:val="000000"/>
          <w:sz w:val="20"/>
          <w:szCs w:val="20"/>
        </w:rPr>
        <w:t>Colum.-</w:t>
      </w:r>
      <w:proofErr w:type="gramEnd"/>
      <w:r w:rsidRPr="00B11825">
        <w:rPr>
          <w:smallCaps/>
          <w:color w:val="000000"/>
          <w:sz w:val="20"/>
          <w:szCs w:val="20"/>
        </w:rPr>
        <w:t>VLA J. L. &amp; the Arts</w:t>
      </w:r>
      <w:r w:rsidRPr="00B11825">
        <w:rPr>
          <w:color w:val="000000"/>
          <w:sz w:val="20"/>
          <w:szCs w:val="20"/>
        </w:rPr>
        <w:t xml:space="preserve"> 387 (1993)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Copyright Without Walls? Speculations on Literary Property in the "Library of the Future</w:t>
      </w:r>
      <w:proofErr w:type="gramStart"/>
      <w:r w:rsidRPr="00B11825">
        <w:rPr>
          <w:color w:val="000000"/>
          <w:sz w:val="20"/>
          <w:szCs w:val="20"/>
          <w:u w:val="single"/>
        </w:rPr>
        <w:t>"</w:t>
      </w:r>
      <w:r w:rsidRPr="00B11825">
        <w:rPr>
          <w:color w:val="000000"/>
          <w:sz w:val="20"/>
          <w:szCs w:val="20"/>
        </w:rPr>
        <w:t xml:space="preserve">  42</w:t>
      </w:r>
      <w:proofErr w:type="gramEnd"/>
      <w:r w:rsidRPr="00B11825">
        <w:rPr>
          <w:color w:val="000000"/>
          <w:sz w:val="20"/>
          <w:szCs w:val="20"/>
        </w:rPr>
        <w:t xml:space="preserve"> </w:t>
      </w:r>
      <w:r w:rsidRPr="00B11825">
        <w:rPr>
          <w:smallCaps/>
          <w:color w:val="000000"/>
          <w:sz w:val="20"/>
          <w:szCs w:val="20"/>
        </w:rPr>
        <w:t xml:space="preserve">Representations </w:t>
      </w:r>
      <w:r w:rsidRPr="00B11825">
        <w:rPr>
          <w:color w:val="000000"/>
          <w:sz w:val="20"/>
          <w:szCs w:val="20"/>
        </w:rPr>
        <w:t>53 (1993)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 xml:space="preserve">No Sweat? Copyright and Other Protection for Works of Information After </w:t>
      </w:r>
      <w:r w:rsidRPr="00B11825">
        <w:rPr>
          <w:color w:val="000000"/>
          <w:sz w:val="20"/>
          <w:szCs w:val="20"/>
        </w:rPr>
        <w:t xml:space="preserve">Feist v. Rural Telephone, 92 </w:t>
      </w:r>
      <w:r w:rsidRPr="00B11825">
        <w:rPr>
          <w:smallCaps/>
          <w:color w:val="000000"/>
          <w:sz w:val="20"/>
          <w:szCs w:val="20"/>
        </w:rPr>
        <w:t>Colum. L. Rev.</w:t>
      </w:r>
      <w:r w:rsidRPr="00B11825">
        <w:rPr>
          <w:color w:val="000000"/>
          <w:sz w:val="20"/>
          <w:szCs w:val="20"/>
        </w:rPr>
        <w:t xml:space="preserve"> 338 (1992)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u w:val="single"/>
        </w:rPr>
      </w:pPr>
      <w:r w:rsidRPr="00B11825">
        <w:rPr>
          <w:color w:val="000000"/>
          <w:sz w:val="20"/>
          <w:szCs w:val="20"/>
          <w:u w:val="single"/>
        </w:rPr>
        <w:t>Computer Programs in Europe: A Comparative Analysis of the EC Software Directive</w:t>
      </w:r>
      <w:r w:rsidRPr="00B11825">
        <w:rPr>
          <w:color w:val="000000"/>
          <w:sz w:val="20"/>
          <w:szCs w:val="20"/>
        </w:rPr>
        <w:t xml:space="preserve">, with Professor </w:t>
      </w:r>
      <w:proofErr w:type="spellStart"/>
      <w:r w:rsidRPr="00B11825">
        <w:rPr>
          <w:color w:val="000000"/>
          <w:sz w:val="20"/>
          <w:szCs w:val="20"/>
        </w:rPr>
        <w:t>Jérôme</w:t>
      </w:r>
      <w:proofErr w:type="spellEnd"/>
      <w:r w:rsidRPr="00B11825">
        <w:rPr>
          <w:color w:val="000000"/>
          <w:sz w:val="20"/>
          <w:szCs w:val="20"/>
        </w:rPr>
        <w:t xml:space="preserve"> </w:t>
      </w:r>
      <w:proofErr w:type="spellStart"/>
      <w:r w:rsidRPr="00B11825">
        <w:rPr>
          <w:color w:val="000000"/>
          <w:sz w:val="20"/>
          <w:szCs w:val="20"/>
        </w:rPr>
        <w:t>Huet</w:t>
      </w:r>
      <w:proofErr w:type="spellEnd"/>
      <w:r w:rsidRPr="00B11825">
        <w:rPr>
          <w:color w:val="000000"/>
          <w:sz w:val="20"/>
          <w:szCs w:val="20"/>
        </w:rPr>
        <w:t xml:space="preserve">, 30 </w:t>
      </w:r>
      <w:r w:rsidRPr="00B11825">
        <w:rPr>
          <w:smallCaps/>
          <w:color w:val="000000"/>
          <w:sz w:val="20"/>
          <w:szCs w:val="20"/>
        </w:rPr>
        <w:t xml:space="preserve">Colum. J. </w:t>
      </w:r>
      <w:proofErr w:type="spellStart"/>
      <w:r w:rsidRPr="00B11825">
        <w:rPr>
          <w:smallCaps/>
          <w:color w:val="000000"/>
          <w:sz w:val="20"/>
          <w:szCs w:val="20"/>
        </w:rPr>
        <w:t>Transnat</w:t>
      </w:r>
      <w:proofErr w:type="spellEnd"/>
      <w:r w:rsidRPr="00B11825">
        <w:rPr>
          <w:smallCaps/>
          <w:color w:val="000000"/>
          <w:sz w:val="20"/>
          <w:szCs w:val="20"/>
        </w:rPr>
        <w:t>. L.</w:t>
      </w:r>
      <w:r w:rsidRPr="00B11825">
        <w:rPr>
          <w:color w:val="000000"/>
          <w:sz w:val="20"/>
          <w:szCs w:val="20"/>
        </w:rPr>
        <w:t xml:space="preserve"> 328 (1992)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Reproductions of Protected Works for University Research and Teaching</w:t>
      </w:r>
      <w:r w:rsidRPr="00B11825">
        <w:rPr>
          <w:color w:val="000000"/>
          <w:sz w:val="20"/>
          <w:szCs w:val="20"/>
        </w:rPr>
        <w:t>, 39</w:t>
      </w:r>
      <w:r w:rsidRPr="00B11825">
        <w:rPr>
          <w:smallCaps/>
          <w:color w:val="000000"/>
          <w:sz w:val="20"/>
          <w:szCs w:val="20"/>
        </w:rPr>
        <w:t xml:space="preserve"> J. </w:t>
      </w:r>
      <w:proofErr w:type="spellStart"/>
      <w:r w:rsidRPr="00B11825">
        <w:rPr>
          <w:smallCaps/>
          <w:color w:val="000000"/>
          <w:sz w:val="20"/>
          <w:szCs w:val="20"/>
        </w:rPr>
        <w:t>Copyr</w:t>
      </w:r>
      <w:proofErr w:type="spellEnd"/>
      <w:r w:rsidRPr="00B11825">
        <w:rPr>
          <w:smallCaps/>
          <w:color w:val="000000"/>
          <w:sz w:val="20"/>
          <w:szCs w:val="20"/>
        </w:rPr>
        <w:t>. Soc.</w:t>
      </w:r>
      <w:r w:rsidRPr="00B11825">
        <w:rPr>
          <w:color w:val="000000"/>
          <w:sz w:val="20"/>
          <w:szCs w:val="20"/>
        </w:rPr>
        <w:t xml:space="preserve"> 181 (1992)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 xml:space="preserve">Authors and Exploitations in International Private Law: The French Supreme Court and the </w:t>
      </w:r>
      <w:r w:rsidRPr="00B11825">
        <w:rPr>
          <w:color w:val="000000"/>
          <w:sz w:val="20"/>
          <w:szCs w:val="20"/>
        </w:rPr>
        <w:t>Huston</w:t>
      </w:r>
      <w:r w:rsidRPr="00B11825">
        <w:rPr>
          <w:color w:val="000000"/>
          <w:sz w:val="20"/>
          <w:szCs w:val="20"/>
          <w:u w:val="single"/>
        </w:rPr>
        <w:t xml:space="preserve"> Film Colorization Controversy</w:t>
      </w:r>
      <w:r w:rsidRPr="00B11825">
        <w:rPr>
          <w:color w:val="000000"/>
          <w:sz w:val="20"/>
          <w:szCs w:val="20"/>
        </w:rPr>
        <w:t xml:space="preserve">, with Professor Pierre </w:t>
      </w:r>
      <w:proofErr w:type="spellStart"/>
      <w:r w:rsidRPr="00B11825">
        <w:rPr>
          <w:color w:val="000000"/>
          <w:sz w:val="20"/>
          <w:szCs w:val="20"/>
        </w:rPr>
        <w:t>Sirinelli</w:t>
      </w:r>
      <w:proofErr w:type="spellEnd"/>
      <w:r w:rsidRPr="00B11825">
        <w:rPr>
          <w:color w:val="000000"/>
          <w:sz w:val="20"/>
          <w:szCs w:val="20"/>
        </w:rPr>
        <w:t xml:space="preserve">, 15 </w:t>
      </w:r>
      <w:r w:rsidRPr="00B11825">
        <w:rPr>
          <w:smallCaps/>
          <w:color w:val="000000"/>
          <w:sz w:val="20"/>
          <w:szCs w:val="20"/>
        </w:rPr>
        <w:t>Colum.-VLA J. Law &amp; the Arts</w:t>
      </w:r>
      <w:r w:rsidRPr="00B11825">
        <w:rPr>
          <w:color w:val="000000"/>
          <w:sz w:val="20"/>
          <w:szCs w:val="20"/>
        </w:rPr>
        <w:t xml:space="preserve"> 135 (1991)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Creation and Commercial Value: Copyright Protection of Works of Information</w:t>
      </w:r>
      <w:r w:rsidRPr="00B11825">
        <w:rPr>
          <w:color w:val="000000"/>
          <w:sz w:val="20"/>
          <w:szCs w:val="20"/>
        </w:rPr>
        <w:t xml:space="preserve">, 90 </w:t>
      </w:r>
      <w:r w:rsidRPr="00B11825">
        <w:rPr>
          <w:smallCaps/>
          <w:color w:val="000000"/>
          <w:sz w:val="20"/>
          <w:szCs w:val="20"/>
        </w:rPr>
        <w:t xml:space="preserve">Colum. L. Rev. </w:t>
      </w:r>
      <w:r w:rsidRPr="00B11825">
        <w:rPr>
          <w:color w:val="000000"/>
          <w:sz w:val="20"/>
          <w:szCs w:val="20"/>
        </w:rPr>
        <w:t xml:space="preserve">1865 (November 1990); condensed versions in COPYRIGHT IN INFORMATION 41 (E. </w:t>
      </w:r>
      <w:proofErr w:type="spellStart"/>
      <w:r w:rsidRPr="00B11825">
        <w:rPr>
          <w:color w:val="000000"/>
          <w:sz w:val="20"/>
          <w:szCs w:val="20"/>
        </w:rPr>
        <w:t>Dommering</w:t>
      </w:r>
      <w:proofErr w:type="spellEnd"/>
      <w:r w:rsidRPr="00B11825">
        <w:rPr>
          <w:color w:val="000000"/>
          <w:sz w:val="20"/>
          <w:szCs w:val="20"/>
        </w:rPr>
        <w:t xml:space="preserve"> &amp; P.B. </w:t>
      </w:r>
      <w:proofErr w:type="spellStart"/>
      <w:r w:rsidRPr="00B11825">
        <w:rPr>
          <w:color w:val="000000"/>
          <w:sz w:val="20"/>
          <w:szCs w:val="20"/>
        </w:rPr>
        <w:t>Hugenholtz</w:t>
      </w:r>
      <w:proofErr w:type="spellEnd"/>
      <w:r w:rsidRPr="00B11825">
        <w:rPr>
          <w:color w:val="000000"/>
          <w:sz w:val="20"/>
          <w:szCs w:val="20"/>
        </w:rPr>
        <w:t xml:space="preserve">, ed., Institute for Information Law, University of Amsterdam, 1991) and in 1991/2 </w:t>
      </w:r>
      <w:r w:rsidRPr="00B11825">
        <w:rPr>
          <w:smallCaps/>
          <w:color w:val="000000"/>
          <w:sz w:val="20"/>
          <w:szCs w:val="20"/>
        </w:rPr>
        <w:t xml:space="preserve">Droit de </w:t>
      </w:r>
      <w:proofErr w:type="spellStart"/>
      <w:r w:rsidRPr="00B11825">
        <w:rPr>
          <w:smallCaps/>
          <w:color w:val="000000"/>
          <w:sz w:val="20"/>
          <w:szCs w:val="20"/>
        </w:rPr>
        <w:t>l'informatique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et des </w:t>
      </w:r>
      <w:proofErr w:type="spellStart"/>
      <w:r w:rsidRPr="00B11825">
        <w:rPr>
          <w:smallCaps/>
          <w:color w:val="000000"/>
          <w:sz w:val="20"/>
          <w:szCs w:val="20"/>
        </w:rPr>
        <w:t>télécoms</w:t>
      </w:r>
      <w:proofErr w:type="spellEnd"/>
      <w:r w:rsidRPr="00B11825">
        <w:rPr>
          <w:color w:val="000000"/>
          <w:sz w:val="20"/>
          <w:szCs w:val="20"/>
        </w:rPr>
        <w:t xml:space="preserve"> 6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Copyright in the 101st Congress: Commentary on the Visual Artists Rights Act and the Architectural Works Copyright Protection Act of 1990</w:t>
      </w:r>
      <w:r w:rsidRPr="00B11825">
        <w:rPr>
          <w:color w:val="000000"/>
          <w:sz w:val="20"/>
          <w:szCs w:val="20"/>
        </w:rPr>
        <w:t xml:space="preserve">, 14 </w:t>
      </w:r>
      <w:r w:rsidRPr="00B11825">
        <w:rPr>
          <w:smallCaps/>
          <w:color w:val="000000"/>
          <w:sz w:val="20"/>
          <w:szCs w:val="20"/>
        </w:rPr>
        <w:t>Colum.-VLA J. Law &amp; the Arts</w:t>
      </w:r>
      <w:r w:rsidRPr="00B11825">
        <w:rPr>
          <w:color w:val="000000"/>
          <w:sz w:val="20"/>
          <w:szCs w:val="20"/>
        </w:rPr>
        <w:t xml:space="preserve"> 477 (1990); and in 152 RIDA 97 (April 1992)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Moral Rights in a Common Law System</w:t>
      </w:r>
      <w:r w:rsidRPr="00B11825">
        <w:rPr>
          <w:color w:val="000000"/>
          <w:sz w:val="20"/>
          <w:szCs w:val="20"/>
        </w:rPr>
        <w:t xml:space="preserve">, 1 </w:t>
      </w:r>
      <w:r w:rsidRPr="00B11825">
        <w:rPr>
          <w:smallCaps/>
          <w:color w:val="000000"/>
          <w:sz w:val="20"/>
          <w:szCs w:val="20"/>
        </w:rPr>
        <w:t>Ent. L. Rev.</w:t>
      </w:r>
      <w:r w:rsidRPr="00B11825">
        <w:rPr>
          <w:color w:val="000000"/>
          <w:sz w:val="20"/>
          <w:szCs w:val="20"/>
        </w:rPr>
        <w:t xml:space="preserve"> 121 (U.K.) (1990), also published in MORAL RIGHTS PROTECTION IN A COPYRIGHT SYSTEM, (P. Anderson and D. Saunders, eds., Griffith University, Brisbane, Australia (1992), and in German in </w:t>
      </w:r>
      <w:proofErr w:type="spellStart"/>
      <w:r w:rsidRPr="00B11825">
        <w:rPr>
          <w:smallCaps/>
          <w:color w:val="000000"/>
          <w:sz w:val="20"/>
          <w:szCs w:val="20"/>
        </w:rPr>
        <w:t>Gewerblicher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</w:t>
      </w:r>
      <w:proofErr w:type="spellStart"/>
      <w:r w:rsidRPr="00B11825">
        <w:rPr>
          <w:smallCaps/>
          <w:color w:val="000000"/>
          <w:sz w:val="20"/>
          <w:szCs w:val="20"/>
        </w:rPr>
        <w:t>Rechtsschutz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und </w:t>
      </w:r>
      <w:proofErr w:type="spellStart"/>
      <w:r w:rsidRPr="00B11825">
        <w:rPr>
          <w:smallCaps/>
          <w:color w:val="000000"/>
          <w:sz w:val="20"/>
          <w:szCs w:val="20"/>
        </w:rPr>
        <w:t>Urheberrecht</w:t>
      </w:r>
      <w:proofErr w:type="spellEnd"/>
      <w:r w:rsidRPr="00B11825">
        <w:rPr>
          <w:color w:val="000000"/>
          <w:sz w:val="20"/>
          <w:szCs w:val="20"/>
        </w:rPr>
        <w:t xml:space="preserve"> (GRUR) (publication of the Max Planck Institute for Foreign and International Patent, Copyright and Competition Law, Munich, Federal Republic of Germany) (1991)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A Tale of Two Copyrights: Literary Property in Revolutionary France and America</w:t>
      </w:r>
      <w:r w:rsidRPr="00B11825">
        <w:rPr>
          <w:color w:val="000000"/>
          <w:sz w:val="20"/>
          <w:szCs w:val="20"/>
        </w:rPr>
        <w:t xml:space="preserve">, 64 </w:t>
      </w:r>
      <w:proofErr w:type="spellStart"/>
      <w:r w:rsidRPr="00B11825">
        <w:rPr>
          <w:smallCaps/>
          <w:color w:val="000000"/>
          <w:sz w:val="20"/>
          <w:szCs w:val="20"/>
        </w:rPr>
        <w:t>Tul</w:t>
      </w:r>
      <w:proofErr w:type="spellEnd"/>
      <w:r w:rsidRPr="00B11825">
        <w:rPr>
          <w:smallCaps/>
          <w:color w:val="000000"/>
          <w:sz w:val="20"/>
          <w:szCs w:val="20"/>
        </w:rPr>
        <w:t>. L. Rev.</w:t>
      </w:r>
      <w:r w:rsidRPr="00B11825">
        <w:rPr>
          <w:color w:val="000000"/>
          <w:sz w:val="20"/>
          <w:szCs w:val="20"/>
        </w:rPr>
        <w:t xml:space="preserve"> 991 (1990); also published in 147 </w:t>
      </w:r>
      <w:r w:rsidRPr="00B11825">
        <w:rPr>
          <w:smallCaps/>
          <w:color w:val="000000"/>
          <w:sz w:val="20"/>
          <w:szCs w:val="20"/>
        </w:rPr>
        <w:t xml:space="preserve">Revue </w:t>
      </w:r>
      <w:proofErr w:type="spellStart"/>
      <w:r w:rsidRPr="00B11825">
        <w:rPr>
          <w:smallCaps/>
          <w:color w:val="000000"/>
          <w:sz w:val="20"/>
          <w:szCs w:val="20"/>
        </w:rPr>
        <w:t>Internationale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du Droit </w:t>
      </w:r>
      <w:proofErr w:type="spellStart"/>
      <w:r w:rsidRPr="00B11825">
        <w:rPr>
          <w:smallCaps/>
          <w:color w:val="000000"/>
          <w:sz w:val="20"/>
          <w:szCs w:val="20"/>
        </w:rPr>
        <w:t>d'Auteur</w:t>
      </w:r>
      <w:proofErr w:type="spellEnd"/>
      <w:r w:rsidRPr="00B11825">
        <w:rPr>
          <w:color w:val="000000"/>
          <w:sz w:val="20"/>
          <w:szCs w:val="20"/>
        </w:rPr>
        <w:t xml:space="preserve"> 125 (Jan. 1991); revised version published in OF AUTHORS AND ORIGINS (an internationally-authored collection of essays on copyright theory) (B. Sherman and A. </w:t>
      </w:r>
      <w:proofErr w:type="spellStart"/>
      <w:r w:rsidRPr="00B11825">
        <w:rPr>
          <w:color w:val="000000"/>
          <w:sz w:val="20"/>
          <w:szCs w:val="20"/>
        </w:rPr>
        <w:t>Strowel</w:t>
      </w:r>
      <w:proofErr w:type="spellEnd"/>
      <w:r w:rsidRPr="00B11825">
        <w:rPr>
          <w:color w:val="000000"/>
          <w:sz w:val="20"/>
          <w:szCs w:val="20"/>
        </w:rPr>
        <w:t>, eds., Oxford U. Press 1994)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French Copyright Law: A Comparative Overview</w:t>
      </w:r>
      <w:r w:rsidRPr="00B11825">
        <w:rPr>
          <w:color w:val="000000"/>
          <w:sz w:val="20"/>
          <w:szCs w:val="20"/>
        </w:rPr>
        <w:t xml:space="preserve">, 36 </w:t>
      </w:r>
      <w:r w:rsidRPr="00B11825">
        <w:rPr>
          <w:smallCaps/>
          <w:color w:val="000000"/>
          <w:sz w:val="20"/>
          <w:szCs w:val="20"/>
        </w:rPr>
        <w:t xml:space="preserve">J. </w:t>
      </w:r>
      <w:proofErr w:type="spellStart"/>
      <w:r w:rsidRPr="00B11825">
        <w:rPr>
          <w:smallCaps/>
          <w:color w:val="000000"/>
          <w:sz w:val="20"/>
          <w:szCs w:val="20"/>
        </w:rPr>
        <w:t>Copyr</w:t>
      </w:r>
      <w:proofErr w:type="spellEnd"/>
      <w:r w:rsidRPr="00B11825">
        <w:rPr>
          <w:smallCaps/>
          <w:color w:val="000000"/>
          <w:sz w:val="20"/>
          <w:szCs w:val="20"/>
        </w:rPr>
        <w:t>. Soc.</w:t>
      </w:r>
      <w:r w:rsidRPr="00B11825">
        <w:rPr>
          <w:color w:val="000000"/>
          <w:sz w:val="20"/>
          <w:szCs w:val="20"/>
        </w:rPr>
        <w:t xml:space="preserve"> 269 (1989)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  <w:sectPr w:rsidR="0000132E" w:rsidRPr="00B11825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lastRenderedPageBreak/>
        <w:t>One Hundred And Two Years Later: The U.S. Joins the Berne Convention</w:t>
      </w:r>
      <w:r w:rsidRPr="00B11825">
        <w:rPr>
          <w:color w:val="000000"/>
          <w:sz w:val="20"/>
          <w:szCs w:val="20"/>
        </w:rPr>
        <w:t xml:space="preserve">, with Prof. John M. </w:t>
      </w:r>
      <w:proofErr w:type="spellStart"/>
      <w:r w:rsidRPr="00B11825">
        <w:rPr>
          <w:color w:val="000000"/>
          <w:sz w:val="20"/>
          <w:szCs w:val="20"/>
        </w:rPr>
        <w:t>Kernochan</w:t>
      </w:r>
      <w:proofErr w:type="spellEnd"/>
      <w:r w:rsidRPr="00B11825">
        <w:rPr>
          <w:color w:val="000000"/>
          <w:sz w:val="20"/>
          <w:szCs w:val="20"/>
        </w:rPr>
        <w:t xml:space="preserve">, 13 </w:t>
      </w:r>
      <w:r w:rsidRPr="00B11825">
        <w:rPr>
          <w:smallCaps/>
          <w:color w:val="000000"/>
          <w:sz w:val="20"/>
          <w:szCs w:val="20"/>
        </w:rPr>
        <w:t>Colum.-V.L.A. J. Law &amp; the Arts</w:t>
      </w:r>
      <w:r w:rsidRPr="00B11825">
        <w:rPr>
          <w:color w:val="000000"/>
          <w:sz w:val="20"/>
          <w:szCs w:val="20"/>
        </w:rPr>
        <w:t xml:space="preserve"> 1 (1988); 141 RIDA (July 1989) 57; in French in 2 </w:t>
      </w:r>
      <w:r w:rsidRPr="00B11825">
        <w:rPr>
          <w:smallCaps/>
          <w:color w:val="000000"/>
          <w:sz w:val="20"/>
          <w:szCs w:val="20"/>
        </w:rPr>
        <w:t xml:space="preserve">Cahiers de la </w:t>
      </w:r>
      <w:proofErr w:type="spellStart"/>
      <w:r w:rsidRPr="00B11825">
        <w:rPr>
          <w:smallCaps/>
          <w:color w:val="000000"/>
          <w:sz w:val="20"/>
          <w:szCs w:val="20"/>
        </w:rPr>
        <w:t>Propriété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</w:t>
      </w:r>
      <w:proofErr w:type="spellStart"/>
      <w:r w:rsidRPr="00B11825">
        <w:rPr>
          <w:smallCaps/>
          <w:color w:val="000000"/>
          <w:sz w:val="20"/>
          <w:szCs w:val="20"/>
        </w:rPr>
        <w:t>Intellectuelle</w:t>
      </w:r>
      <w:proofErr w:type="spellEnd"/>
      <w:r w:rsidRPr="00B11825">
        <w:rPr>
          <w:color w:val="000000"/>
          <w:sz w:val="20"/>
          <w:szCs w:val="20"/>
        </w:rPr>
        <w:t xml:space="preserve"> 209 (1990); abridged in Italian in LX </w:t>
      </w:r>
      <w:proofErr w:type="spellStart"/>
      <w:r w:rsidRPr="00B11825">
        <w:rPr>
          <w:smallCaps/>
          <w:color w:val="000000"/>
          <w:sz w:val="20"/>
          <w:szCs w:val="20"/>
        </w:rPr>
        <w:t>Diritto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di </w:t>
      </w:r>
      <w:proofErr w:type="spellStart"/>
      <w:r w:rsidRPr="00B11825">
        <w:rPr>
          <w:smallCaps/>
          <w:color w:val="000000"/>
          <w:sz w:val="20"/>
          <w:szCs w:val="20"/>
        </w:rPr>
        <w:t>Autore</w:t>
      </w:r>
      <w:proofErr w:type="spellEnd"/>
      <w:r w:rsidRPr="00B11825">
        <w:rPr>
          <w:color w:val="000000"/>
          <w:sz w:val="20"/>
          <w:szCs w:val="20"/>
        </w:rPr>
        <w:t xml:space="preserve"> 394 (1989)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Colors in Conflicts: Moral Rights and the Foreign Exploitation of Colorized U.S. Motion Pictures</w:t>
      </w:r>
      <w:r w:rsidRPr="00B11825">
        <w:rPr>
          <w:color w:val="000000"/>
          <w:sz w:val="20"/>
          <w:szCs w:val="20"/>
        </w:rPr>
        <w:t xml:space="preserve">, 36 </w:t>
      </w:r>
      <w:r w:rsidRPr="00B11825">
        <w:rPr>
          <w:smallCaps/>
          <w:color w:val="000000"/>
          <w:sz w:val="20"/>
          <w:szCs w:val="20"/>
        </w:rPr>
        <w:t xml:space="preserve">J. </w:t>
      </w:r>
      <w:proofErr w:type="spellStart"/>
      <w:r w:rsidRPr="00B11825">
        <w:rPr>
          <w:smallCaps/>
          <w:color w:val="000000"/>
          <w:sz w:val="20"/>
          <w:szCs w:val="20"/>
        </w:rPr>
        <w:t>Copyr</w:t>
      </w:r>
      <w:proofErr w:type="spellEnd"/>
      <w:r w:rsidRPr="00B11825">
        <w:rPr>
          <w:smallCaps/>
          <w:color w:val="000000"/>
          <w:sz w:val="20"/>
          <w:szCs w:val="20"/>
        </w:rPr>
        <w:t>. Soc.</w:t>
      </w:r>
      <w:r w:rsidRPr="00B11825">
        <w:rPr>
          <w:color w:val="000000"/>
          <w:sz w:val="20"/>
          <w:szCs w:val="20"/>
        </w:rPr>
        <w:t xml:space="preserve"> 81 (1988).  This article received the Copyright Society of the U.S.A.'s Charles B. Seton Award for 1988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The Right of Integrity in United States Audiovisual Works</w:t>
      </w:r>
      <w:r w:rsidRPr="00B11825">
        <w:rPr>
          <w:color w:val="000000"/>
          <w:sz w:val="20"/>
          <w:szCs w:val="20"/>
        </w:rPr>
        <w:t xml:space="preserve">, in MELANGES OFFERTS A JOSEPH VOYAME 119 (festschrift) (Lausanne, 1989) (expanded version of </w:t>
      </w:r>
      <w:r w:rsidRPr="00B11825">
        <w:rPr>
          <w:color w:val="000000"/>
          <w:sz w:val="20"/>
          <w:szCs w:val="20"/>
          <w:u w:val="single"/>
        </w:rPr>
        <w:t>Colors in Conflicts</w:t>
      </w:r>
      <w:r w:rsidRPr="00B11825">
        <w:rPr>
          <w:color w:val="000000"/>
          <w:sz w:val="20"/>
          <w:szCs w:val="20"/>
        </w:rPr>
        <w:t>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Federalism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and 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Intellectual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Property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, </w:t>
      </w:r>
      <w:proofErr w:type="spellStart"/>
      <w:r w:rsidRPr="00B11825">
        <w:rPr>
          <w:color w:val="000000"/>
          <w:sz w:val="20"/>
          <w:szCs w:val="20"/>
          <w:lang w:val="fr-FR"/>
        </w:rPr>
        <w:t>published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in French translation in L'ETAT EN AMERIQUE (Presses de la Fondation Nationale des Sciences Politiques 1989), and </w:t>
      </w:r>
      <w:proofErr w:type="spellStart"/>
      <w:r w:rsidRPr="00B11825">
        <w:rPr>
          <w:color w:val="000000"/>
          <w:sz w:val="20"/>
          <w:szCs w:val="20"/>
          <w:lang w:val="fr-FR"/>
        </w:rPr>
        <w:t>in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138 </w:t>
      </w:r>
      <w:r w:rsidRPr="00B11825">
        <w:rPr>
          <w:smallCaps/>
          <w:color w:val="000000"/>
          <w:sz w:val="20"/>
          <w:szCs w:val="20"/>
          <w:lang w:val="fr-FR"/>
        </w:rPr>
        <w:t>Revue internationale du droit d’auteur</w:t>
      </w:r>
      <w:r w:rsidRPr="00B11825">
        <w:rPr>
          <w:color w:val="000000"/>
          <w:sz w:val="20"/>
          <w:szCs w:val="20"/>
          <w:lang w:val="fr-FR"/>
        </w:rPr>
        <w:t xml:space="preserve"> (Jan. 1989) 19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Reforms and Innovations Regarding Authors' and Performers' Rights in France: Commentary on the Law of July 3, 1985</w:t>
      </w:r>
      <w:r w:rsidRPr="00B11825">
        <w:rPr>
          <w:color w:val="000000"/>
          <w:sz w:val="20"/>
          <w:szCs w:val="20"/>
        </w:rPr>
        <w:t xml:space="preserve">, 10 </w:t>
      </w:r>
      <w:r w:rsidRPr="00B11825">
        <w:rPr>
          <w:smallCaps/>
          <w:color w:val="000000"/>
          <w:sz w:val="20"/>
          <w:szCs w:val="20"/>
        </w:rPr>
        <w:t>Colum.-VLA J. Law &amp; Arts</w:t>
      </w:r>
      <w:r w:rsidRPr="00B11825">
        <w:rPr>
          <w:color w:val="000000"/>
          <w:sz w:val="20"/>
          <w:szCs w:val="20"/>
        </w:rPr>
        <w:t xml:space="preserve"> 83 (1985)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Authors' Rights in France: The Moral Right of the Creator of a Commissioned Work to Compel the Commissioning Party to Complete the Work</w:t>
      </w:r>
      <w:r w:rsidRPr="00B11825">
        <w:rPr>
          <w:color w:val="000000"/>
          <w:sz w:val="20"/>
          <w:szCs w:val="20"/>
        </w:rPr>
        <w:t xml:space="preserve">, with Prof. André </w:t>
      </w:r>
      <w:proofErr w:type="spellStart"/>
      <w:r w:rsidRPr="00B11825">
        <w:rPr>
          <w:color w:val="000000"/>
          <w:sz w:val="20"/>
          <w:szCs w:val="20"/>
        </w:rPr>
        <w:t>Françon</w:t>
      </w:r>
      <w:proofErr w:type="spellEnd"/>
      <w:r w:rsidRPr="00B11825">
        <w:rPr>
          <w:color w:val="000000"/>
          <w:sz w:val="20"/>
          <w:szCs w:val="20"/>
        </w:rPr>
        <w:t xml:space="preserve">, 9 </w:t>
      </w:r>
      <w:r w:rsidRPr="00B11825">
        <w:rPr>
          <w:smallCaps/>
          <w:color w:val="000000"/>
          <w:sz w:val="20"/>
          <w:szCs w:val="20"/>
        </w:rPr>
        <w:t>Colum.-VLA J. Art &amp; the Law</w:t>
      </w:r>
      <w:r w:rsidRPr="00B11825">
        <w:rPr>
          <w:color w:val="000000"/>
          <w:sz w:val="20"/>
          <w:szCs w:val="20"/>
        </w:rPr>
        <w:t xml:space="preserve"> 381 (1985)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 xml:space="preserve">A Proposal for Evaluating </w:t>
      </w:r>
      <w:proofErr w:type="spellStart"/>
      <w:r w:rsidRPr="00B11825">
        <w:rPr>
          <w:color w:val="000000"/>
          <w:sz w:val="20"/>
          <w:szCs w:val="20"/>
          <w:u w:val="single"/>
        </w:rPr>
        <w:t>Genericism</w:t>
      </w:r>
      <w:proofErr w:type="spellEnd"/>
      <w:r w:rsidRPr="00B11825">
        <w:rPr>
          <w:color w:val="000000"/>
          <w:sz w:val="20"/>
          <w:szCs w:val="20"/>
          <w:u w:val="single"/>
        </w:rPr>
        <w:t xml:space="preserve"> After "Anti-Monopoly,"</w:t>
      </w:r>
      <w:r w:rsidRPr="00B11825">
        <w:rPr>
          <w:color w:val="000000"/>
          <w:sz w:val="20"/>
          <w:szCs w:val="20"/>
        </w:rPr>
        <w:t xml:space="preserve"> with Arthur J. </w:t>
      </w:r>
      <w:proofErr w:type="spellStart"/>
      <w:r w:rsidRPr="00B11825">
        <w:rPr>
          <w:color w:val="000000"/>
          <w:sz w:val="20"/>
          <w:szCs w:val="20"/>
        </w:rPr>
        <w:t>Greenbaum</w:t>
      </w:r>
      <w:proofErr w:type="spellEnd"/>
      <w:r w:rsidRPr="00B11825">
        <w:rPr>
          <w:color w:val="000000"/>
          <w:sz w:val="20"/>
          <w:szCs w:val="20"/>
        </w:rPr>
        <w:t xml:space="preserve"> and Steven M. Weinberg, 73 </w:t>
      </w:r>
      <w:r w:rsidRPr="00B11825">
        <w:rPr>
          <w:smallCaps/>
          <w:color w:val="000000"/>
          <w:sz w:val="20"/>
          <w:szCs w:val="20"/>
        </w:rPr>
        <w:t xml:space="preserve">Trademark </w:t>
      </w:r>
      <w:proofErr w:type="spellStart"/>
      <w:r w:rsidRPr="00B11825">
        <w:rPr>
          <w:smallCaps/>
          <w:color w:val="000000"/>
          <w:sz w:val="20"/>
          <w:szCs w:val="20"/>
        </w:rPr>
        <w:t>Reptr</w:t>
      </w:r>
      <w:proofErr w:type="spellEnd"/>
      <w:r w:rsidRPr="00B11825">
        <w:rPr>
          <w:smallCaps/>
          <w:color w:val="000000"/>
          <w:sz w:val="20"/>
          <w:szCs w:val="20"/>
        </w:rPr>
        <w:t>.</w:t>
      </w:r>
      <w:r w:rsidRPr="00B11825">
        <w:rPr>
          <w:color w:val="000000"/>
          <w:sz w:val="20"/>
          <w:szCs w:val="20"/>
        </w:rPr>
        <w:t xml:space="preserve"> 101 (1983)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 xml:space="preserve">Sabotaging and Reconstructing History: A Comment on the Scope of Copyright Protection in Works of History After </w:t>
      </w:r>
      <w:proofErr w:type="spellStart"/>
      <w:r w:rsidRPr="00B11825">
        <w:rPr>
          <w:color w:val="000000"/>
          <w:sz w:val="20"/>
          <w:szCs w:val="20"/>
        </w:rPr>
        <w:t>Hoehling</w:t>
      </w:r>
      <w:proofErr w:type="spellEnd"/>
      <w:r w:rsidRPr="00B11825">
        <w:rPr>
          <w:color w:val="000000"/>
          <w:sz w:val="20"/>
          <w:szCs w:val="20"/>
        </w:rPr>
        <w:t xml:space="preserve"> v. Universal City Studios, 29 </w:t>
      </w:r>
      <w:r w:rsidRPr="00B11825">
        <w:rPr>
          <w:smallCaps/>
          <w:color w:val="000000"/>
          <w:sz w:val="20"/>
          <w:szCs w:val="20"/>
        </w:rPr>
        <w:t xml:space="preserve">J. </w:t>
      </w:r>
      <w:proofErr w:type="spellStart"/>
      <w:r w:rsidRPr="00B11825">
        <w:rPr>
          <w:smallCaps/>
          <w:color w:val="000000"/>
          <w:sz w:val="20"/>
          <w:szCs w:val="20"/>
        </w:rPr>
        <w:t>Copyr</w:t>
      </w:r>
      <w:proofErr w:type="spellEnd"/>
      <w:r w:rsidRPr="00B11825">
        <w:rPr>
          <w:smallCaps/>
          <w:color w:val="000000"/>
          <w:sz w:val="20"/>
          <w:szCs w:val="20"/>
        </w:rPr>
        <w:t>. Soc.</w:t>
      </w:r>
      <w:r w:rsidRPr="00B11825">
        <w:rPr>
          <w:color w:val="000000"/>
          <w:sz w:val="20"/>
          <w:szCs w:val="20"/>
        </w:rPr>
        <w:t xml:space="preserve"> 647 (1982)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The Teaching of Copyright Law in the United States of America</w:t>
      </w:r>
      <w:r w:rsidRPr="00B11825">
        <w:rPr>
          <w:color w:val="000000"/>
          <w:sz w:val="20"/>
          <w:szCs w:val="20"/>
        </w:rPr>
        <w:t xml:space="preserve">, UNESCO </w:t>
      </w:r>
      <w:r w:rsidRPr="00B11825">
        <w:rPr>
          <w:smallCaps/>
          <w:color w:val="000000"/>
          <w:sz w:val="20"/>
          <w:szCs w:val="20"/>
        </w:rPr>
        <w:t>Copyright Bulletin</w:t>
      </w:r>
      <w:r w:rsidRPr="00B11825">
        <w:rPr>
          <w:color w:val="000000"/>
          <w:sz w:val="20"/>
          <w:szCs w:val="20"/>
        </w:rPr>
        <w:t>, vol. XX, No. 2/3, p. 52 (1986) (French, Spanish and Russian translations of this article appeared in 1986 and 1987 UNESCO publications)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Judicial Developments in United States Copyright Law (1983-84)</w:t>
      </w:r>
      <w:r w:rsidRPr="00B11825">
        <w:rPr>
          <w:color w:val="000000"/>
          <w:sz w:val="20"/>
          <w:szCs w:val="20"/>
        </w:rPr>
        <w:t xml:space="preserve">, with David Goldberg, Esq., 123 </w:t>
      </w:r>
      <w:r w:rsidRPr="00B11825">
        <w:rPr>
          <w:smallCaps/>
          <w:color w:val="000000"/>
          <w:sz w:val="20"/>
          <w:szCs w:val="20"/>
        </w:rPr>
        <w:t xml:space="preserve">Revue </w:t>
      </w:r>
      <w:proofErr w:type="spellStart"/>
      <w:r w:rsidRPr="00B11825">
        <w:rPr>
          <w:smallCaps/>
          <w:color w:val="000000"/>
          <w:sz w:val="20"/>
          <w:szCs w:val="20"/>
        </w:rPr>
        <w:t>internationale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du droit </w:t>
      </w:r>
      <w:proofErr w:type="spellStart"/>
      <w:r w:rsidRPr="00B11825">
        <w:rPr>
          <w:smallCaps/>
          <w:color w:val="000000"/>
          <w:sz w:val="20"/>
          <w:szCs w:val="20"/>
        </w:rPr>
        <w:t>d’auteur</w:t>
      </w:r>
      <w:proofErr w:type="spellEnd"/>
      <w:r w:rsidRPr="00B11825">
        <w:rPr>
          <w:color w:val="000000"/>
          <w:sz w:val="20"/>
          <w:szCs w:val="20"/>
        </w:rPr>
        <w:t xml:space="preserve"> (January 1985) p. 3; revised in 1984 </w:t>
      </w:r>
      <w:r w:rsidRPr="00B11825">
        <w:rPr>
          <w:smallCaps/>
          <w:color w:val="000000"/>
          <w:sz w:val="20"/>
          <w:szCs w:val="20"/>
        </w:rPr>
        <w:t>Annual Survey of American Law</w:t>
      </w:r>
      <w:r w:rsidRPr="00B11825">
        <w:rPr>
          <w:color w:val="000000"/>
          <w:sz w:val="20"/>
          <w:szCs w:val="20"/>
        </w:rPr>
        <w:t xml:space="preserve"> 515; abridged in LVI </w:t>
      </w:r>
      <w:proofErr w:type="spellStart"/>
      <w:r w:rsidRPr="00B11825">
        <w:rPr>
          <w:smallCaps/>
          <w:color w:val="000000"/>
          <w:sz w:val="20"/>
          <w:szCs w:val="20"/>
        </w:rPr>
        <w:t>Diritto</w:t>
      </w:r>
      <w:proofErr w:type="spellEnd"/>
      <w:r w:rsidRPr="00B11825">
        <w:rPr>
          <w:smallCaps/>
          <w:color w:val="000000"/>
          <w:sz w:val="20"/>
          <w:szCs w:val="20"/>
        </w:rPr>
        <w:t xml:space="preserve"> di </w:t>
      </w:r>
      <w:proofErr w:type="spellStart"/>
      <w:r w:rsidRPr="00B11825">
        <w:rPr>
          <w:smallCaps/>
          <w:color w:val="000000"/>
          <w:sz w:val="20"/>
          <w:szCs w:val="20"/>
        </w:rPr>
        <w:t>Autore</w:t>
      </w:r>
      <w:proofErr w:type="spellEnd"/>
      <w:r w:rsidRPr="00B11825">
        <w:rPr>
          <w:color w:val="000000"/>
          <w:sz w:val="20"/>
          <w:szCs w:val="20"/>
        </w:rPr>
        <w:t xml:space="preserve"> 345 (1985)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</w:rPr>
        <w:t xml:space="preserve">Note [unsigned], </w:t>
      </w:r>
      <w:r w:rsidRPr="00B11825">
        <w:rPr>
          <w:color w:val="000000"/>
          <w:sz w:val="20"/>
          <w:szCs w:val="20"/>
          <w:u w:val="single"/>
        </w:rPr>
        <w:t>An Author's Artistic Reputation Under the Copyright Act of 1976</w:t>
      </w:r>
      <w:r w:rsidRPr="00B11825">
        <w:rPr>
          <w:color w:val="000000"/>
          <w:sz w:val="20"/>
          <w:szCs w:val="20"/>
        </w:rPr>
        <w:t xml:space="preserve">, 92 </w:t>
      </w:r>
      <w:proofErr w:type="spellStart"/>
      <w:r w:rsidRPr="00B11825">
        <w:rPr>
          <w:smallCaps/>
          <w:color w:val="000000"/>
          <w:sz w:val="20"/>
          <w:szCs w:val="20"/>
        </w:rPr>
        <w:t>Harv</w:t>
      </w:r>
      <w:proofErr w:type="spellEnd"/>
      <w:r w:rsidRPr="00B11825">
        <w:rPr>
          <w:smallCaps/>
          <w:color w:val="000000"/>
          <w:sz w:val="20"/>
          <w:szCs w:val="20"/>
        </w:rPr>
        <w:t>. L. Rev.</w:t>
      </w:r>
      <w:r w:rsidRPr="00B11825">
        <w:rPr>
          <w:color w:val="000000"/>
          <w:sz w:val="20"/>
          <w:szCs w:val="20"/>
        </w:rPr>
        <w:t xml:space="preserve"> 1490 (1979)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B73477" w:rsidRDefault="00B73477" w:rsidP="0000132E">
      <w:pPr>
        <w:jc w:val="both"/>
        <w:rPr>
          <w:sz w:val="20"/>
          <w:szCs w:val="20"/>
          <w:u w:val="single"/>
        </w:rPr>
      </w:pPr>
    </w:p>
    <w:p w:rsidR="0000132E" w:rsidRDefault="0000132E" w:rsidP="0000132E">
      <w:pPr>
        <w:jc w:val="both"/>
        <w:rPr>
          <w:sz w:val="20"/>
          <w:szCs w:val="20"/>
          <w:u w:val="single"/>
        </w:rPr>
      </w:pPr>
      <w:r w:rsidRPr="00B11825">
        <w:rPr>
          <w:sz w:val="20"/>
          <w:szCs w:val="20"/>
          <w:u w:val="single"/>
        </w:rPr>
        <w:t>Reports</w:t>
      </w:r>
      <w:r w:rsidR="009A4574">
        <w:rPr>
          <w:sz w:val="20"/>
          <w:szCs w:val="20"/>
          <w:u w:val="single"/>
        </w:rPr>
        <w:t xml:space="preserve"> and Congressional Testimony</w:t>
      </w:r>
    </w:p>
    <w:p w:rsidR="00B73477" w:rsidRDefault="00B73477" w:rsidP="0000132E">
      <w:pPr>
        <w:jc w:val="both"/>
        <w:rPr>
          <w:sz w:val="20"/>
          <w:szCs w:val="20"/>
          <w:u w:val="single"/>
        </w:rPr>
      </w:pPr>
    </w:p>
    <w:p w:rsidR="00B73477" w:rsidRDefault="00B73477" w:rsidP="0000132E">
      <w:pPr>
        <w:jc w:val="both"/>
        <w:rPr>
          <w:sz w:val="20"/>
          <w:szCs w:val="20"/>
        </w:rPr>
      </w:pPr>
      <w:r w:rsidRPr="00B73477">
        <w:rPr>
          <w:i/>
          <w:sz w:val="20"/>
          <w:szCs w:val="20"/>
        </w:rPr>
        <w:t>International Law Association’s Guidelines on Intellectual Property and Private International Law</w:t>
      </w:r>
      <w:r>
        <w:rPr>
          <w:sz w:val="20"/>
          <w:szCs w:val="20"/>
        </w:rPr>
        <w:t xml:space="preserve"> (“Kyoto Guidelines”) 12 JIPITEC [Journal of Intellectual Property Information Technology and Electronic Commerce] 1, 48-52, 55-56 (2021) (applicable law: contracts)</w:t>
      </w:r>
    </w:p>
    <w:p w:rsidR="009F6D61" w:rsidRPr="00B73477" w:rsidRDefault="009F6D61" w:rsidP="0000132E">
      <w:pPr>
        <w:jc w:val="both"/>
        <w:rPr>
          <w:sz w:val="20"/>
          <w:szCs w:val="20"/>
        </w:rPr>
      </w:pPr>
    </w:p>
    <w:p w:rsidR="009F6D61" w:rsidRPr="009A4574" w:rsidRDefault="009F6D61" w:rsidP="009F6D61">
      <w:pPr>
        <w:jc w:val="both"/>
        <w:rPr>
          <w:sz w:val="20"/>
          <w:szCs w:val="20"/>
        </w:rPr>
      </w:pPr>
      <w:r w:rsidRPr="009A4574">
        <w:rPr>
          <w:i/>
          <w:sz w:val="20"/>
          <w:szCs w:val="20"/>
        </w:rPr>
        <w:t>How Does the DMCA Contemplate Limitations and Exceptions Like Fair Use?</w:t>
      </w:r>
      <w:r>
        <w:rPr>
          <w:sz w:val="20"/>
          <w:szCs w:val="20"/>
        </w:rPr>
        <w:t xml:space="preserve">, Hearing </w:t>
      </w:r>
      <w:r w:rsidRPr="009A4574">
        <w:rPr>
          <w:sz w:val="20"/>
          <w:szCs w:val="20"/>
        </w:rPr>
        <w:t>Before the United States Senate Committee on the Judiciary</w:t>
      </w:r>
      <w:r>
        <w:rPr>
          <w:sz w:val="20"/>
          <w:szCs w:val="20"/>
        </w:rPr>
        <w:t xml:space="preserve"> </w:t>
      </w:r>
      <w:r w:rsidRPr="009A4574">
        <w:rPr>
          <w:sz w:val="20"/>
          <w:szCs w:val="20"/>
        </w:rPr>
        <w:t>Subcommittee on Intellectual Property</w:t>
      </w:r>
      <w:r>
        <w:rPr>
          <w:sz w:val="20"/>
          <w:szCs w:val="20"/>
        </w:rPr>
        <w:t xml:space="preserve"> </w:t>
      </w:r>
      <w:r w:rsidRPr="009A4574">
        <w:rPr>
          <w:sz w:val="20"/>
          <w:szCs w:val="20"/>
        </w:rPr>
        <w:t>116th Congress</w:t>
      </w:r>
      <w:r>
        <w:rPr>
          <w:sz w:val="20"/>
          <w:szCs w:val="20"/>
        </w:rPr>
        <w:t xml:space="preserve">, </w:t>
      </w:r>
      <w:r w:rsidRPr="009A4574">
        <w:rPr>
          <w:sz w:val="20"/>
          <w:szCs w:val="20"/>
        </w:rPr>
        <w:t>July 28, 202</w:t>
      </w:r>
      <w:r>
        <w:rPr>
          <w:sz w:val="20"/>
          <w:szCs w:val="20"/>
        </w:rPr>
        <w:t xml:space="preserve">0, </w:t>
      </w:r>
      <w:hyperlink r:id="rId83" w:history="1">
        <w:r w:rsidRPr="004D048D">
          <w:rPr>
            <w:rStyle w:val="Hyperlink"/>
            <w:sz w:val="20"/>
            <w:szCs w:val="20"/>
          </w:rPr>
          <w:t>https://www.judiciary.senate.gov/imo/media/doc/Ginsburg%20Testimony.pdf</w:t>
        </w:r>
      </w:hyperlink>
      <w:r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“Determination of the Country of Origin When a Work is First Publicly Disclosed over the Internet,” Committee Chair and principal author for the Country of Origin Study Group of the International Literary and Artistic Association, </w:t>
      </w:r>
      <w:r w:rsidRPr="00B11825">
        <w:rPr>
          <w:smallCaps/>
          <w:sz w:val="20"/>
          <w:szCs w:val="20"/>
        </w:rPr>
        <w:t xml:space="preserve">Revue </w:t>
      </w:r>
      <w:proofErr w:type="spellStart"/>
      <w:r w:rsidRPr="00B11825">
        <w:rPr>
          <w:smallCaps/>
          <w:sz w:val="20"/>
          <w:szCs w:val="20"/>
        </w:rPr>
        <w:t>Internationale</w:t>
      </w:r>
      <w:proofErr w:type="spellEnd"/>
      <w:r w:rsidRPr="00B11825">
        <w:rPr>
          <w:smallCaps/>
          <w:sz w:val="20"/>
          <w:szCs w:val="20"/>
        </w:rPr>
        <w:t xml:space="preserve"> du Droit </w:t>
      </w:r>
      <w:proofErr w:type="spellStart"/>
      <w:r w:rsidRPr="00B11825">
        <w:rPr>
          <w:smallCaps/>
          <w:sz w:val="20"/>
          <w:szCs w:val="20"/>
        </w:rPr>
        <w:t>d’Auteur</w:t>
      </w:r>
      <w:proofErr w:type="spellEnd"/>
      <w:r w:rsidRPr="00B11825">
        <w:rPr>
          <w:sz w:val="20"/>
          <w:szCs w:val="20"/>
        </w:rPr>
        <w:t xml:space="preserve"> (April 2012)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“Restoration of Copyright Under Berne Conv. Art. 18.1: The ‘His Girl Friday’ Case and the French </w:t>
      </w:r>
      <w:proofErr w:type="spellStart"/>
      <w:r w:rsidRPr="00B11825">
        <w:rPr>
          <w:sz w:val="20"/>
          <w:szCs w:val="20"/>
        </w:rPr>
        <w:t>Cour</w:t>
      </w:r>
      <w:proofErr w:type="spellEnd"/>
      <w:r w:rsidRPr="00B11825">
        <w:rPr>
          <w:sz w:val="20"/>
          <w:szCs w:val="20"/>
        </w:rPr>
        <w:t xml:space="preserve"> de cassation,” report to the 2010 Association </w:t>
      </w:r>
      <w:proofErr w:type="spellStart"/>
      <w:r w:rsidRPr="00B11825">
        <w:rPr>
          <w:sz w:val="20"/>
          <w:szCs w:val="20"/>
        </w:rPr>
        <w:t>Littéraire</w:t>
      </w:r>
      <w:proofErr w:type="spellEnd"/>
      <w:r w:rsidRPr="00B11825">
        <w:rPr>
          <w:sz w:val="20"/>
          <w:szCs w:val="20"/>
        </w:rPr>
        <w:t xml:space="preserve"> et </w:t>
      </w:r>
      <w:proofErr w:type="spellStart"/>
      <w:r w:rsidRPr="00B11825">
        <w:rPr>
          <w:sz w:val="20"/>
          <w:szCs w:val="20"/>
        </w:rPr>
        <w:t>Artistique</w:t>
      </w:r>
      <w:proofErr w:type="spellEnd"/>
      <w:r w:rsidRPr="00B11825">
        <w:rPr>
          <w:sz w:val="20"/>
          <w:szCs w:val="20"/>
        </w:rPr>
        <w:t xml:space="preserve"> </w:t>
      </w:r>
      <w:proofErr w:type="spellStart"/>
      <w:r w:rsidRPr="00B11825">
        <w:rPr>
          <w:sz w:val="20"/>
          <w:szCs w:val="20"/>
        </w:rPr>
        <w:t>Internationale</w:t>
      </w:r>
      <w:proofErr w:type="spellEnd"/>
      <w:r w:rsidRPr="00B11825">
        <w:rPr>
          <w:sz w:val="20"/>
          <w:szCs w:val="20"/>
        </w:rPr>
        <w:t xml:space="preserve"> (ALAI) Study Days, Vienna, Austria, September 2010</w:t>
      </w:r>
    </w:p>
    <w:p w:rsidR="0000132E" w:rsidRPr="00B11825" w:rsidRDefault="0000132E" w:rsidP="0000132E">
      <w:pPr>
        <w:jc w:val="both"/>
        <w:rPr>
          <w:sz w:val="20"/>
          <w:szCs w:val="20"/>
          <w:u w:val="singl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“The US Experience with Copyright Formalities: A Love/Hate Relationship,” General Report to the 2009 ALAI Congress, London UK, June 2009, </w:t>
      </w:r>
      <w:hyperlink r:id="rId84" w:history="1">
        <w:r w:rsidRPr="00B11825">
          <w:rPr>
            <w:rStyle w:val="Hyperlink"/>
            <w:sz w:val="20"/>
            <w:szCs w:val="20"/>
          </w:rPr>
          <w:t>http://www.alai2009.org/programme.aspx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Intellectual Property - Principles Governing Jurisdiction, Choice of Law and Judgments in Transnational Disputes,</w:t>
      </w:r>
      <w:r w:rsidRPr="00B11825">
        <w:rPr>
          <w:sz w:val="20"/>
          <w:szCs w:val="20"/>
        </w:rPr>
        <w:t xml:space="preserve"> with Prof. Rochelle </w:t>
      </w:r>
      <w:proofErr w:type="spellStart"/>
      <w:r w:rsidRPr="00B11825">
        <w:rPr>
          <w:sz w:val="20"/>
          <w:szCs w:val="20"/>
        </w:rPr>
        <w:t>Dreyfuss</w:t>
      </w:r>
      <w:proofErr w:type="spellEnd"/>
      <w:r w:rsidRPr="00B11825">
        <w:rPr>
          <w:sz w:val="20"/>
          <w:szCs w:val="20"/>
        </w:rPr>
        <w:t xml:space="preserve"> and Prof. François </w:t>
      </w:r>
      <w:proofErr w:type="spellStart"/>
      <w:r w:rsidRPr="00B11825">
        <w:rPr>
          <w:sz w:val="20"/>
          <w:szCs w:val="20"/>
        </w:rPr>
        <w:t>Dessemontet</w:t>
      </w:r>
      <w:proofErr w:type="spellEnd"/>
      <w:r w:rsidRPr="00B11825">
        <w:rPr>
          <w:sz w:val="20"/>
          <w:szCs w:val="20"/>
        </w:rPr>
        <w:t>, American Law Institute 2008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“The Author’s Place in XXI Century Copyright as Updated by the TRIPs and WIPO Treaties,” General Report to the 2007 Congress of the Association </w:t>
      </w:r>
      <w:proofErr w:type="spellStart"/>
      <w:r w:rsidRPr="00B11825">
        <w:rPr>
          <w:sz w:val="20"/>
          <w:szCs w:val="20"/>
        </w:rPr>
        <w:t>Littéraire</w:t>
      </w:r>
      <w:proofErr w:type="spellEnd"/>
      <w:r w:rsidRPr="00B11825">
        <w:rPr>
          <w:sz w:val="20"/>
          <w:szCs w:val="20"/>
        </w:rPr>
        <w:t xml:space="preserve"> et </w:t>
      </w:r>
      <w:proofErr w:type="spellStart"/>
      <w:r w:rsidRPr="00B11825">
        <w:rPr>
          <w:sz w:val="20"/>
          <w:szCs w:val="20"/>
        </w:rPr>
        <w:t>Artistique</w:t>
      </w:r>
      <w:proofErr w:type="spellEnd"/>
      <w:r w:rsidRPr="00B11825">
        <w:rPr>
          <w:sz w:val="20"/>
          <w:szCs w:val="20"/>
        </w:rPr>
        <w:t xml:space="preserve"> </w:t>
      </w:r>
      <w:proofErr w:type="spellStart"/>
      <w:r w:rsidRPr="00B11825">
        <w:rPr>
          <w:sz w:val="20"/>
          <w:szCs w:val="20"/>
        </w:rPr>
        <w:t>Internationale</w:t>
      </w:r>
      <w:proofErr w:type="spellEnd"/>
      <w:r w:rsidRPr="00B11825">
        <w:rPr>
          <w:sz w:val="20"/>
          <w:szCs w:val="20"/>
        </w:rPr>
        <w:t xml:space="preserve"> (ALAI), Punta del Este, Uruguay, November 2007.  Excerpts appeared as an invited Editorial in the January 2008 issue of </w:t>
      </w:r>
      <w:r w:rsidRPr="00B11825">
        <w:rPr>
          <w:smallCaps/>
          <w:sz w:val="20"/>
          <w:szCs w:val="20"/>
        </w:rPr>
        <w:t xml:space="preserve">International Intellectual Property and Copyright </w:t>
      </w:r>
      <w:r w:rsidRPr="00B11825">
        <w:rPr>
          <w:sz w:val="20"/>
          <w:szCs w:val="20"/>
        </w:rPr>
        <w:t xml:space="preserve">(IIC), published by the Max Planck Institute (Munich, Germany)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Study on Transfer of the Rights of Performers to Producers of  Audiovisual Fixations (comparative and private international law)</w:t>
      </w:r>
      <w:r w:rsidRPr="00B11825">
        <w:rPr>
          <w:sz w:val="20"/>
          <w:szCs w:val="20"/>
        </w:rPr>
        <w:t xml:space="preserve">, with Prof. André Lucas document AVP/IM/03/4 </w:t>
      </w:r>
      <w:hyperlink r:id="rId85" w:history="1">
        <w:r w:rsidRPr="00B11825">
          <w:rPr>
            <w:rStyle w:val="Hyperlink"/>
            <w:sz w:val="20"/>
            <w:szCs w:val="20"/>
          </w:rPr>
          <w:t>http://www.wipo.int/documents/en/meetings/2003/avp_im/doc/avp_im_03_4.doc</w:t>
        </w:r>
      </w:hyperlink>
      <w:r w:rsidRPr="00B11825">
        <w:rPr>
          <w:rStyle w:val="Hypertext"/>
          <w:rFonts w:eastAsia="SimSun"/>
          <w:sz w:val="20"/>
          <w:szCs w:val="20"/>
        </w:rPr>
        <w:t xml:space="preserve"> </w:t>
      </w:r>
      <w:r w:rsidRPr="00B11825">
        <w:rPr>
          <w:sz w:val="20"/>
          <w:szCs w:val="20"/>
        </w:rPr>
        <w:t>(Part I, 2003), document AVP/IM/- - -  (Part II 2004)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Private International Law Aspects of the Protection of Works and Objects of Related Rights Transmitted Through Digital Networks, 2000 Update</w:t>
      </w:r>
      <w:r w:rsidRPr="00B11825">
        <w:rPr>
          <w:color w:val="000000"/>
          <w:sz w:val="20"/>
          <w:szCs w:val="20"/>
        </w:rPr>
        <w:t xml:space="preserve"> (WIPO 2001)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 xml:space="preserve">La loi applicable à la circulation des 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oeuvres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de l’esprit sur les réseaux numériques: le point de vue d’un juriste américain</w:t>
      </w:r>
      <w:r w:rsidRPr="00B11825">
        <w:rPr>
          <w:color w:val="000000"/>
          <w:sz w:val="20"/>
          <w:szCs w:val="20"/>
          <w:lang w:val="fr-FR"/>
        </w:rPr>
        <w:t xml:space="preserve"> (report </w:t>
      </w:r>
      <w:proofErr w:type="spellStart"/>
      <w:r w:rsidRPr="00B11825">
        <w:rPr>
          <w:color w:val="000000"/>
          <w:sz w:val="20"/>
          <w:szCs w:val="20"/>
          <w:lang w:val="fr-FR"/>
        </w:rPr>
        <w:t>submitted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to the Ministry of Culture and Communication of France, 2000)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  <w:r w:rsidRPr="00B11825">
        <w:rPr>
          <w:color w:val="000000"/>
          <w:sz w:val="20"/>
          <w:szCs w:val="20"/>
          <w:u w:val="single"/>
        </w:rPr>
        <w:t>Private International Law Aspects of the Protection of Works and Objects of Related Rights Transmitted Through Digital Networks</w:t>
      </w:r>
      <w:r w:rsidRPr="00B11825">
        <w:rPr>
          <w:color w:val="000000"/>
          <w:sz w:val="20"/>
          <w:szCs w:val="20"/>
        </w:rPr>
        <w:t xml:space="preserve"> (WIPO 1998)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u w:val="single"/>
        </w:rPr>
        <w:t>Columns</w:t>
      </w:r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2529C5" w:rsidRDefault="005C3A22" w:rsidP="009043F4">
      <w:pPr>
        <w:jc w:val="both"/>
        <w:rPr>
          <w:sz w:val="20"/>
          <w:szCs w:val="20"/>
        </w:rPr>
      </w:pPr>
      <w:r w:rsidRPr="005C3A22">
        <w:rPr>
          <w:sz w:val="20"/>
          <w:szCs w:val="20"/>
        </w:rPr>
        <w:t xml:space="preserve">‘Book Review: Copyright, Creativity, Big Media and Cultural Value: Incorporating the Author by Kathy </w:t>
      </w:r>
      <w:proofErr w:type="spellStart"/>
      <w:r w:rsidRPr="005C3A22">
        <w:rPr>
          <w:sz w:val="20"/>
          <w:szCs w:val="20"/>
        </w:rPr>
        <w:t>Bowrey</w:t>
      </w:r>
      <w:proofErr w:type="spellEnd"/>
      <w:r w:rsidRPr="005C3A22">
        <w:rPr>
          <w:sz w:val="20"/>
          <w:szCs w:val="20"/>
        </w:rPr>
        <w:t>’ (2022) 44(3) Sydney Law Review 491.</w:t>
      </w:r>
    </w:p>
    <w:p w:rsidR="002529C5" w:rsidRDefault="002529C5" w:rsidP="009043F4">
      <w:pPr>
        <w:jc w:val="both"/>
        <w:rPr>
          <w:sz w:val="20"/>
          <w:szCs w:val="20"/>
        </w:rPr>
      </w:pPr>
    </w:p>
    <w:p w:rsidR="00926BF0" w:rsidRDefault="00926BF0" w:rsidP="009043F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Editorial, </w:t>
      </w:r>
      <w:r w:rsidR="009043F4" w:rsidRPr="009043F4">
        <w:rPr>
          <w:i/>
          <w:sz w:val="20"/>
          <w:szCs w:val="20"/>
        </w:rPr>
        <w:t>Does ‘transformative’ fair use eviscerate the author’s exclusive right to ‘transform’ her</w:t>
      </w:r>
      <w:r w:rsidR="009043F4">
        <w:rPr>
          <w:i/>
          <w:sz w:val="20"/>
          <w:szCs w:val="20"/>
        </w:rPr>
        <w:t xml:space="preserve"> </w:t>
      </w:r>
      <w:r w:rsidR="009043F4" w:rsidRPr="009043F4">
        <w:rPr>
          <w:i/>
          <w:sz w:val="20"/>
          <w:szCs w:val="20"/>
        </w:rPr>
        <w:t>work?</w:t>
      </w:r>
      <w:r w:rsidR="009043F4">
        <w:rPr>
          <w:sz w:val="20"/>
          <w:szCs w:val="20"/>
        </w:rPr>
        <w:t>, Journal of Intellectual Property Law and Practice,</w:t>
      </w:r>
      <w:r w:rsidR="002529C5">
        <w:rPr>
          <w:sz w:val="20"/>
          <w:szCs w:val="20"/>
        </w:rPr>
        <w:t xml:space="preserve"> </w:t>
      </w:r>
      <w:r w:rsidR="002529C5" w:rsidRPr="002529C5">
        <w:rPr>
          <w:sz w:val="20"/>
          <w:szCs w:val="20"/>
        </w:rPr>
        <w:t>23 July 2022</w:t>
      </w:r>
      <w:r w:rsidR="009043F4">
        <w:rPr>
          <w:sz w:val="20"/>
          <w:szCs w:val="20"/>
        </w:rPr>
        <w:t xml:space="preserve"> </w:t>
      </w:r>
      <w:hyperlink r:id="rId86" w:history="1">
        <w:r w:rsidR="00F05493" w:rsidRPr="00806A64">
          <w:rPr>
            <w:rStyle w:val="Hyperlink"/>
            <w:sz w:val="20"/>
            <w:szCs w:val="20"/>
          </w:rPr>
          <w:t>https://academic.oup.com/jiplp/advance-article/doi/10.1093/jiplp/jpac069/6649086</w:t>
        </w:r>
      </w:hyperlink>
      <w:r w:rsidR="00F05493">
        <w:rPr>
          <w:sz w:val="20"/>
          <w:szCs w:val="20"/>
        </w:rPr>
        <w:t xml:space="preserve"> </w:t>
      </w:r>
    </w:p>
    <w:p w:rsidR="009043F4" w:rsidRDefault="009043F4" w:rsidP="009043F4">
      <w:pPr>
        <w:jc w:val="both"/>
        <w:rPr>
          <w:sz w:val="20"/>
          <w:szCs w:val="20"/>
        </w:rPr>
      </w:pPr>
    </w:p>
    <w:p w:rsidR="009043F4" w:rsidRPr="009043F4" w:rsidRDefault="009043F4" w:rsidP="009043F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Editorial, </w:t>
      </w:r>
      <w:r w:rsidRPr="009043F4">
        <w:rPr>
          <w:i/>
          <w:sz w:val="20"/>
          <w:szCs w:val="20"/>
        </w:rPr>
        <w:t>People Not Machines: Authorship and What It Means in the Berne Convention</w:t>
      </w:r>
      <w:r>
        <w:rPr>
          <w:sz w:val="20"/>
          <w:szCs w:val="20"/>
        </w:rPr>
        <w:t xml:space="preserve">, </w:t>
      </w:r>
      <w:r w:rsidRPr="009043F4">
        <w:rPr>
          <w:sz w:val="20"/>
          <w:szCs w:val="20"/>
        </w:rPr>
        <w:t>IIC - International Review of Intellectual Property and Competition Law volume 49, pages 131–135 (2018)</w:t>
      </w:r>
    </w:p>
    <w:p w:rsidR="00926BF0" w:rsidRDefault="00926BF0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Book review of Peter Baldwin, </w:t>
      </w:r>
      <w:r w:rsidRPr="00B11825">
        <w:rPr>
          <w:i/>
          <w:sz w:val="20"/>
          <w:szCs w:val="20"/>
        </w:rPr>
        <w:t>The Copyright Wars: Three Centuries of Trans-Atlantic Battle</w:t>
      </w:r>
      <w:r w:rsidRPr="00B11825">
        <w:rPr>
          <w:sz w:val="20"/>
          <w:szCs w:val="20"/>
        </w:rPr>
        <w:t xml:space="preserve">, </w:t>
      </w:r>
      <w:r w:rsidRPr="00B11825">
        <w:rPr>
          <w:smallCaps/>
          <w:sz w:val="20"/>
          <w:szCs w:val="20"/>
        </w:rPr>
        <w:t>Times Literary Supplement</w:t>
      </w:r>
      <w:r w:rsidRPr="00B11825">
        <w:rPr>
          <w:sz w:val="20"/>
          <w:szCs w:val="20"/>
        </w:rPr>
        <w:t>, June 5, 2015, p. 28</w:t>
      </w:r>
    </w:p>
    <w:p w:rsidR="0000132E" w:rsidRPr="00B11825" w:rsidRDefault="0000132E" w:rsidP="0000132E">
      <w:pPr>
        <w:jc w:val="both"/>
        <w:rPr>
          <w:sz w:val="20"/>
          <w:szCs w:val="20"/>
          <w:lang w:val="sv-SE"/>
        </w:rPr>
      </w:pPr>
    </w:p>
    <w:p w:rsidR="0000132E" w:rsidRPr="00B11825" w:rsidRDefault="0000132E" w:rsidP="0000132E">
      <w:pPr>
        <w:jc w:val="both"/>
        <w:rPr>
          <w:sz w:val="20"/>
          <w:szCs w:val="20"/>
          <w:lang w:val="sv-SE"/>
        </w:rPr>
      </w:pPr>
      <w:r w:rsidRPr="00B11825">
        <w:rPr>
          <w:sz w:val="20"/>
          <w:szCs w:val="20"/>
          <w:lang w:val="sv-SE"/>
        </w:rPr>
        <w:t xml:space="preserve">Opinion: Hyperlinking and ’Making Available’ 36 EIPR 147 (2014) </w:t>
      </w:r>
    </w:p>
    <w:p w:rsidR="0000132E" w:rsidRPr="00B11825" w:rsidRDefault="0000132E" w:rsidP="0000132E">
      <w:pPr>
        <w:jc w:val="both"/>
        <w:rPr>
          <w:sz w:val="20"/>
          <w:szCs w:val="20"/>
          <w:lang w:val="sv-SE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“Copyright in academic writings: yours to have and to hold (and from which a publishing contract need not make you part),” in </w:t>
      </w:r>
      <w:proofErr w:type="spellStart"/>
      <w:r w:rsidRPr="00B11825">
        <w:rPr>
          <w:i/>
          <w:sz w:val="20"/>
          <w:szCs w:val="20"/>
        </w:rPr>
        <w:t>Scripta</w:t>
      </w:r>
      <w:proofErr w:type="spellEnd"/>
      <w:r w:rsidRPr="00B11825">
        <w:rPr>
          <w:i/>
          <w:sz w:val="20"/>
          <w:szCs w:val="20"/>
        </w:rPr>
        <w:t xml:space="preserve"> </w:t>
      </w:r>
      <w:proofErr w:type="spellStart"/>
      <w:r w:rsidRPr="00B11825">
        <w:rPr>
          <w:i/>
          <w:sz w:val="20"/>
          <w:szCs w:val="20"/>
        </w:rPr>
        <w:t>Manent</w:t>
      </w:r>
      <w:proofErr w:type="spellEnd"/>
      <w:r w:rsidRPr="00B11825">
        <w:rPr>
          <w:sz w:val="20"/>
          <w:szCs w:val="20"/>
        </w:rPr>
        <w:t xml:space="preserve">, </w:t>
      </w:r>
      <w:r w:rsidRPr="00B11825">
        <w:rPr>
          <w:smallCaps/>
          <w:sz w:val="20"/>
          <w:szCs w:val="20"/>
        </w:rPr>
        <w:t>Notices of the American Mathematical Society</w:t>
      </w:r>
      <w:r w:rsidRPr="00B11825">
        <w:rPr>
          <w:sz w:val="20"/>
          <w:szCs w:val="20"/>
        </w:rPr>
        <w:t xml:space="preserve"> (August 2012)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Default="0000132E" w:rsidP="0000132E">
      <w:pPr>
        <w:jc w:val="both"/>
        <w:rPr>
          <w:sz w:val="20"/>
          <w:szCs w:val="20"/>
        </w:rPr>
      </w:pPr>
      <w:r w:rsidRPr="00B11825">
        <w:rPr>
          <w:smallCaps/>
          <w:sz w:val="20"/>
          <w:szCs w:val="20"/>
        </w:rPr>
        <w:t>Media Institute Intellectual Property Issues</w:t>
      </w:r>
      <w:r w:rsidRPr="00B11825">
        <w:rPr>
          <w:sz w:val="20"/>
          <w:szCs w:val="20"/>
        </w:rPr>
        <w:t>; bimonthly contributor</w:t>
      </w:r>
      <w:r w:rsidR="001B0C3F">
        <w:rPr>
          <w:sz w:val="20"/>
          <w:szCs w:val="20"/>
        </w:rPr>
        <w:t xml:space="preserve"> (2009-16) </w:t>
      </w:r>
    </w:p>
    <w:p w:rsidR="001B0C3F" w:rsidRPr="00B11825" w:rsidRDefault="001B0C3F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222222"/>
          <w:sz w:val="20"/>
          <w:szCs w:val="20"/>
        </w:rPr>
      </w:pPr>
      <w:r w:rsidRPr="00B11825">
        <w:rPr>
          <w:color w:val="222222"/>
          <w:sz w:val="20"/>
          <w:szCs w:val="20"/>
        </w:rPr>
        <w:t xml:space="preserve">‘Courts Have Twisted Themselves </w:t>
      </w:r>
      <w:proofErr w:type="gramStart"/>
      <w:r w:rsidRPr="00B11825">
        <w:rPr>
          <w:color w:val="222222"/>
          <w:sz w:val="20"/>
          <w:szCs w:val="20"/>
        </w:rPr>
        <w:t>Into</w:t>
      </w:r>
      <w:proofErr w:type="gramEnd"/>
      <w:r w:rsidRPr="00B11825">
        <w:rPr>
          <w:color w:val="222222"/>
          <w:sz w:val="20"/>
          <w:szCs w:val="20"/>
        </w:rPr>
        <w:t xml:space="preserve"> Knots’: U.S. Copyright Protection for Applied Art (June 29, 2016)</w:t>
      </w:r>
    </w:p>
    <w:p w:rsidR="0000132E" w:rsidRPr="00B11825" w:rsidRDefault="002F33D1" w:rsidP="0000132E">
      <w:pPr>
        <w:jc w:val="both"/>
        <w:rPr>
          <w:color w:val="222222"/>
          <w:sz w:val="20"/>
          <w:szCs w:val="20"/>
        </w:rPr>
      </w:pPr>
      <w:hyperlink r:id="rId87" w:history="1">
        <w:r w:rsidR="0000132E" w:rsidRPr="00B11825">
          <w:rPr>
            <w:rStyle w:val="Hyperlink"/>
            <w:sz w:val="20"/>
            <w:szCs w:val="20"/>
          </w:rPr>
          <w:t>https://www.mediainstitute.org/category/intellectual-property-issues/</w:t>
        </w:r>
      </w:hyperlink>
      <w:r w:rsidR="0000132E" w:rsidRPr="00B11825">
        <w:rPr>
          <w:color w:val="222222"/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color w:val="222222"/>
          <w:sz w:val="20"/>
          <w:szCs w:val="20"/>
        </w:rPr>
      </w:pPr>
    </w:p>
    <w:p w:rsidR="0000132E" w:rsidRPr="00B11825" w:rsidRDefault="0000132E" w:rsidP="0000132E">
      <w:pPr>
        <w:jc w:val="both"/>
        <w:rPr>
          <w:color w:val="222222"/>
          <w:sz w:val="20"/>
          <w:szCs w:val="20"/>
        </w:rPr>
      </w:pPr>
      <w:r w:rsidRPr="00B11825">
        <w:rPr>
          <w:color w:val="222222"/>
          <w:sz w:val="20"/>
          <w:szCs w:val="20"/>
        </w:rPr>
        <w:t>Losing Credit: Legal Reponses to Social Media Platforms’ Stripping of Copyright Management Metadata from Photographs (May 30, 2016)</w:t>
      </w:r>
    </w:p>
    <w:p w:rsidR="0000132E" w:rsidRPr="00B11825" w:rsidRDefault="002F33D1" w:rsidP="0000132E">
      <w:pPr>
        <w:jc w:val="both"/>
        <w:rPr>
          <w:color w:val="222222"/>
          <w:sz w:val="20"/>
          <w:szCs w:val="20"/>
        </w:rPr>
      </w:pPr>
      <w:hyperlink r:id="rId88" w:history="1">
        <w:r w:rsidR="0000132E" w:rsidRPr="00B11825">
          <w:rPr>
            <w:rStyle w:val="Hyperlink"/>
            <w:sz w:val="20"/>
            <w:szCs w:val="20"/>
          </w:rPr>
          <w:t>https://www.mediainstitute.org/2016/05/30/losing-credit-legal-reponses-to-social-media-platforms-stripping-of-copyright-management-metadata-from-photographs/</w:t>
        </w:r>
      </w:hyperlink>
      <w:r w:rsidR="0000132E" w:rsidRPr="00B11825">
        <w:rPr>
          <w:color w:val="222222"/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Security Failure Fair Use Analysis (January 25, 2016)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89" w:history="1">
        <w:r w:rsidR="0000132E" w:rsidRPr="00B11825">
          <w:rPr>
            <w:rStyle w:val="Hyperlink"/>
            <w:sz w:val="20"/>
            <w:szCs w:val="20"/>
          </w:rPr>
          <w:t>https://www.mediainstitute.org/2016/01/25/security-failure-fair-use-analysis/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Copyright: No Longer a Property Right? (November 24, 2015)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90" w:history="1">
        <w:r w:rsidR="0000132E" w:rsidRPr="00B11825">
          <w:rPr>
            <w:rStyle w:val="Hyperlink"/>
            <w:sz w:val="20"/>
            <w:szCs w:val="20"/>
          </w:rPr>
          <w:t>https://www.mediainstitute.org/2015/11/24/copyright-no-longer-a-property-right/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Google Books and Fair Use: From Implausible to Inevitable? (October 19, 2015)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91" w:history="1">
        <w:r w:rsidR="0000132E" w:rsidRPr="00B11825">
          <w:rPr>
            <w:rStyle w:val="Hyperlink"/>
            <w:sz w:val="20"/>
            <w:szCs w:val="20"/>
          </w:rPr>
          <w:t>https://www.mediainstitute.org/2015/10/19/google-books-and-fair-use-from-implausible-to-inevitable/</w:t>
        </w:r>
      </w:hyperlink>
      <w:r w:rsidR="0000132E"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lastRenderedPageBreak/>
        <w:t>Making Art and Making a Living (August 24, 2015)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92" w:history="1">
        <w:r w:rsidR="0000132E" w:rsidRPr="00B11825">
          <w:rPr>
            <w:rStyle w:val="Hyperlink"/>
            <w:sz w:val="20"/>
            <w:szCs w:val="20"/>
          </w:rPr>
          <w:t>https://www.mediainstitute.org/2015/08/24/making-art-and-making-a-living/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Author-Protective Laws in International Dimension (June 15, 2015)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93" w:history="1">
        <w:r w:rsidR="0000132E" w:rsidRPr="00B11825">
          <w:rPr>
            <w:rStyle w:val="Hyperlink"/>
            <w:sz w:val="20"/>
            <w:szCs w:val="20"/>
          </w:rPr>
          <w:t>https://www.mediainstitute.org/2015/06/15/author-protective-laws-in-international-dimension/</w:t>
        </w:r>
      </w:hyperlink>
      <w:r w:rsidR="0000132E"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The Next Great Copyright Act: Remember the Authors! (II) (April 6, 2015)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94" w:history="1">
        <w:r w:rsidR="0000132E" w:rsidRPr="00B11825">
          <w:rPr>
            <w:rStyle w:val="Hyperlink"/>
            <w:sz w:val="20"/>
            <w:szCs w:val="20"/>
          </w:rPr>
          <w:t>https://www.mediainstitute.org/2015/04/06/the-next-great-copyright-act-remember-the-authors-ii/</w:t>
        </w:r>
      </w:hyperlink>
      <w:r w:rsidR="0000132E"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Authors’ Rights Under “The Next Great Copyright Act” (Feb. 17, 2015)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95" w:history="1">
        <w:r w:rsidR="0000132E" w:rsidRPr="00B11825">
          <w:rPr>
            <w:rStyle w:val="Hyperlink"/>
            <w:sz w:val="20"/>
            <w:szCs w:val="20"/>
          </w:rPr>
          <w:t>https://www.mediainstitute.org/2015/02/17/authors-rights-under-the-next-great-copyright-act/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Actors as Authors? (Dec. 1, 2014)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96" w:history="1">
        <w:r w:rsidR="0000132E" w:rsidRPr="00B11825">
          <w:rPr>
            <w:rStyle w:val="Hyperlink"/>
            <w:sz w:val="20"/>
            <w:szCs w:val="20"/>
          </w:rPr>
          <w:t>https://www.mediainstitute.org/2014/12/01/actors-as-authors/</w:t>
        </w:r>
      </w:hyperlink>
      <w:r w:rsidR="0000132E"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Electronic course reserves: From false clarity to true obscurity? (October 31, 2014) </w:t>
      </w:r>
      <w:hyperlink r:id="rId97" w:history="1">
        <w:r w:rsidRPr="00B11825">
          <w:rPr>
            <w:rStyle w:val="Hyperlink"/>
            <w:sz w:val="20"/>
            <w:szCs w:val="20"/>
          </w:rPr>
          <w:t>https://www.mediainstitute.org/2014/10/31/electronic-course-reserves-from-false-clarity-to-true-obscurity/</w:t>
        </w:r>
      </w:hyperlink>
      <w:r w:rsidRPr="00B11825">
        <w:rPr>
          <w:sz w:val="20"/>
          <w:szCs w:val="20"/>
        </w:rPr>
        <w:t xml:space="preserve">   </w:t>
      </w:r>
    </w:p>
    <w:p w:rsidR="00AB60B0" w:rsidRPr="00B11825" w:rsidRDefault="00AB60B0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U.S. Compliance With the International Right of Communication to the Public After </w:t>
      </w:r>
      <w:proofErr w:type="spellStart"/>
      <w:r w:rsidRPr="00B11825">
        <w:rPr>
          <w:i/>
          <w:sz w:val="20"/>
          <w:szCs w:val="20"/>
        </w:rPr>
        <w:t>Aereo</w:t>
      </w:r>
      <w:proofErr w:type="spellEnd"/>
      <w:r w:rsidRPr="00B11825">
        <w:rPr>
          <w:sz w:val="20"/>
          <w:szCs w:val="20"/>
        </w:rPr>
        <w:t>: Who Is “the Public”? (August 21, 2014)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98" w:history="1">
        <w:r w:rsidR="0000132E" w:rsidRPr="00B11825">
          <w:rPr>
            <w:rStyle w:val="Hyperlink"/>
            <w:sz w:val="20"/>
            <w:szCs w:val="20"/>
          </w:rPr>
          <w:t>https://www.mediainstitute.org/2014/08/21/u-s-compliance-with-the-international-right-of-communication-to-the-public-after-aereo-who-is-the-public/</w:t>
        </w:r>
      </w:hyperlink>
      <w:r w:rsidR="0000132E"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Fair Use for Free, or “Permitted but Paid”? (May 12, 2014)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99" w:history="1">
        <w:r w:rsidR="0000132E" w:rsidRPr="00B11825">
          <w:rPr>
            <w:rStyle w:val="Hyperlink"/>
            <w:sz w:val="20"/>
            <w:szCs w:val="20"/>
          </w:rPr>
          <w:t>https://www.mediainstitute.org/2014/05/12/fair-use-for-free-or-permitted-but-paid/</w:t>
        </w:r>
      </w:hyperlink>
      <w:r w:rsidR="0000132E"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Hyperlinking and Infringement: The CJEU Decides (sort of) (March 17, 2014)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00" w:history="1">
        <w:r w:rsidR="0000132E" w:rsidRPr="00B11825">
          <w:rPr>
            <w:rStyle w:val="Hyperlink"/>
            <w:sz w:val="20"/>
            <w:szCs w:val="20"/>
          </w:rPr>
          <w:t>https://www.mediainstitute.org/2014/03/17/hyperlinking-and-infringement-the-cjeu-decides-sort-of/</w:t>
        </w:r>
      </w:hyperlink>
      <w:r w:rsidR="0000132E" w:rsidRPr="00B11825">
        <w:rPr>
          <w:sz w:val="20"/>
          <w:szCs w:val="20"/>
        </w:rPr>
        <w:t xml:space="preserve"> 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proofErr w:type="spellStart"/>
      <w:r w:rsidRPr="00B11825">
        <w:rPr>
          <w:sz w:val="20"/>
          <w:szCs w:val="20"/>
        </w:rPr>
        <w:t>Aereo</w:t>
      </w:r>
      <w:proofErr w:type="spellEnd"/>
      <w:r w:rsidRPr="00B11825">
        <w:rPr>
          <w:sz w:val="20"/>
          <w:szCs w:val="20"/>
        </w:rPr>
        <w:t xml:space="preserve"> in International Perspective: Individualized Access and U.S. Treaty Obligations (February 18, 2014)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01" w:history="1">
        <w:r w:rsidR="0000132E" w:rsidRPr="00B11825">
          <w:rPr>
            <w:rStyle w:val="Hyperlink"/>
            <w:sz w:val="20"/>
            <w:szCs w:val="20"/>
          </w:rPr>
          <w:t>https://www.mediainstitute.org/2014/02/18/aereo-in-international-perspective-individualized-access-and-u-s-treaty-obligations/</w:t>
        </w:r>
      </w:hyperlink>
      <w:r w:rsidR="0000132E"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Copyright Enforcement in the EU: The Return of Website Blocking (December 30, 2013)</w:t>
      </w:r>
    </w:p>
    <w:p w:rsidR="0000132E" w:rsidRPr="00B11825" w:rsidRDefault="002F33D1" w:rsidP="0000132E">
      <w:pPr>
        <w:jc w:val="both"/>
        <w:rPr>
          <w:bCs/>
          <w:sz w:val="20"/>
          <w:szCs w:val="20"/>
        </w:rPr>
      </w:pPr>
      <w:hyperlink r:id="rId102" w:history="1">
        <w:r w:rsidR="0000132E" w:rsidRPr="00B11825">
          <w:rPr>
            <w:rStyle w:val="Hyperlink"/>
            <w:bCs/>
            <w:sz w:val="20"/>
            <w:szCs w:val="20"/>
          </w:rPr>
          <w:t>http://www.mediainstitute.org/IPI/2013/123013.php</w:t>
        </w:r>
      </w:hyperlink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</w:p>
    <w:p w:rsidR="0000132E" w:rsidRPr="00B11825" w:rsidRDefault="0000132E" w:rsidP="0000132E">
      <w:pPr>
        <w:jc w:val="both"/>
        <w:rPr>
          <w:bCs/>
          <w:sz w:val="20"/>
          <w:szCs w:val="20"/>
        </w:rPr>
      </w:pPr>
      <w:r w:rsidRPr="00B11825">
        <w:rPr>
          <w:bCs/>
          <w:sz w:val="20"/>
          <w:szCs w:val="20"/>
        </w:rPr>
        <w:t>Still Needed: A Functioning Digital Market (October 16, 2013)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 </w:t>
      </w:r>
      <w:hyperlink r:id="rId103" w:history="1">
        <w:r w:rsidRPr="00B11825">
          <w:rPr>
            <w:rStyle w:val="Hyperlink"/>
            <w:sz w:val="20"/>
            <w:szCs w:val="20"/>
          </w:rPr>
          <w:t>http://www.mediainstitute.org/IPI/2013/101613.php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Opera and Copyright (August 13, 2013)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04" w:history="1">
        <w:r w:rsidR="0000132E" w:rsidRPr="00B11825">
          <w:rPr>
            <w:rStyle w:val="Hyperlink"/>
            <w:sz w:val="20"/>
            <w:szCs w:val="20"/>
          </w:rPr>
          <w:t>http://www.mediainstitute.org/IPI/2013/081313.php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Where does the Act of “making available” occur?  Part II (June 18, 2013)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05" w:history="1">
        <w:r w:rsidR="0000132E" w:rsidRPr="00B11825">
          <w:rPr>
            <w:rStyle w:val="Hyperlink"/>
            <w:sz w:val="20"/>
            <w:szCs w:val="20"/>
          </w:rPr>
          <w:t>http://www.mediainstitute.org/IPI/2013/061813.php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WNET v </w:t>
      </w:r>
      <w:proofErr w:type="spellStart"/>
      <w:r w:rsidRPr="00B11825">
        <w:rPr>
          <w:sz w:val="20"/>
          <w:szCs w:val="20"/>
        </w:rPr>
        <w:t>Aereo</w:t>
      </w:r>
      <w:proofErr w:type="spellEnd"/>
      <w:r w:rsidRPr="00B11825">
        <w:rPr>
          <w:sz w:val="20"/>
          <w:szCs w:val="20"/>
        </w:rPr>
        <w:t>: The Second Circuit Persists in Poor (Cable)Vision (April 23, 2013)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06" w:history="1">
        <w:r w:rsidR="0000132E" w:rsidRPr="00B11825">
          <w:rPr>
            <w:rStyle w:val="Hyperlink"/>
            <w:sz w:val="20"/>
            <w:szCs w:val="20"/>
          </w:rPr>
          <w:t>http://www.mediainstitute.org/IPI/2013/042313.php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A “Potato” Firmly Planted: Moral Rights and Site-Specific Art (Feb. 25, 2013)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07" w:history="1">
        <w:r w:rsidR="0000132E" w:rsidRPr="00B11825">
          <w:rPr>
            <w:rStyle w:val="Hyperlink"/>
            <w:sz w:val="20"/>
            <w:szCs w:val="20"/>
          </w:rPr>
          <w:t>http://www.mediainstitute.org/IPI/2013/022613.php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News From the EU: Where Does the Act of ‘Making Available’ Occur? (Oct. 29, 2012)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08" w:history="1">
        <w:r w:rsidR="0000132E" w:rsidRPr="00B11825">
          <w:rPr>
            <w:rStyle w:val="Hyperlink"/>
            <w:sz w:val="20"/>
            <w:szCs w:val="20"/>
          </w:rPr>
          <w:t>http://www.mediainstitute.org/IPI/2012/102912.php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Take Down/Stay Down: RIP in France?  But little solace for Google . . . (August 6, 2012)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09" w:history="1">
        <w:r w:rsidR="0000132E" w:rsidRPr="00B11825">
          <w:rPr>
            <w:rStyle w:val="Hyperlink"/>
            <w:sz w:val="20"/>
            <w:szCs w:val="20"/>
          </w:rPr>
          <w:t>http://www.mediainstitute.org/IPI/2012/080612.php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Host Service Provider Liability for User-Posted Content: A View from the EU (June 18, 2012)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10" w:history="1">
        <w:r w:rsidR="0000132E" w:rsidRPr="00B11825">
          <w:rPr>
            <w:rStyle w:val="Hyperlink"/>
            <w:sz w:val="20"/>
            <w:szCs w:val="20"/>
          </w:rPr>
          <w:t>http://www.mediainstitute.org/IPI/2012/061812.php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Copyright 1992-2012: The Most Significant Development? (April 18, 2012)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11" w:history="1">
        <w:r w:rsidR="0000132E" w:rsidRPr="00B11825">
          <w:rPr>
            <w:rStyle w:val="Hyperlink"/>
            <w:sz w:val="20"/>
            <w:szCs w:val="20"/>
          </w:rPr>
          <w:t>http://www.mediainstitute.org/IPI/2012/041912.php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Do Treaties Imposing Mandatory Exceptions to Copyright Violate International Copyright Norms? (Feb. 28, 2012)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12" w:history="1">
        <w:r w:rsidR="0000132E" w:rsidRPr="00B11825">
          <w:rPr>
            <w:rStyle w:val="Hyperlink"/>
            <w:sz w:val="20"/>
            <w:szCs w:val="20"/>
          </w:rPr>
          <w:t>http://www.mediainstitute.org/IPI/2012/022712.php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When a Work Debuts on the Internet, What Is its Country of Origin? (Aug. 29, 2011)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13" w:history="1">
        <w:r w:rsidR="0000132E" w:rsidRPr="00B11825">
          <w:rPr>
            <w:rStyle w:val="Hyperlink"/>
            <w:sz w:val="20"/>
            <w:szCs w:val="20"/>
          </w:rPr>
          <w:t>http://www.mediainstitute.org/new_site/IPI/2011/082911.php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  <w:lang w:val="x-none"/>
        </w:rPr>
        <w:t>Internet publication and U.S. copyright imperialism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14" w:history="1">
        <w:r w:rsidR="0000132E" w:rsidRPr="00B11825">
          <w:rPr>
            <w:rStyle w:val="Hyperlink"/>
            <w:sz w:val="20"/>
            <w:szCs w:val="20"/>
          </w:rPr>
          <w:t>http://www.mediainstitute.org/new_site/IPI/2011/062811.php</w:t>
        </w:r>
      </w:hyperlink>
      <w:r w:rsidR="0000132E" w:rsidRPr="00B11825">
        <w:rPr>
          <w:sz w:val="20"/>
          <w:szCs w:val="20"/>
        </w:rPr>
        <w:t xml:space="preserve"> (June 27, 2011)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Authors’ Contracts and the U.S. Copyright Law: Part II (April 20, 2011)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15" w:history="1">
        <w:r w:rsidR="0000132E" w:rsidRPr="00B11825">
          <w:rPr>
            <w:rStyle w:val="Hyperlink"/>
            <w:sz w:val="20"/>
            <w:szCs w:val="20"/>
          </w:rPr>
          <w:t>http://www.mediainstitute.org/IPI/2011/042011.php</w:t>
        </w:r>
      </w:hyperlink>
      <w:r w:rsidR="0000132E"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Authors’ Contracts and the U.S. Copyright Law: Part I (March 15, 2011)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16" w:history="1">
        <w:r w:rsidR="0000132E" w:rsidRPr="00B11825">
          <w:rPr>
            <w:rStyle w:val="Hyperlink"/>
            <w:sz w:val="20"/>
            <w:szCs w:val="20"/>
          </w:rPr>
          <w:t>http://www.mediainstitute.org/IPI/2011/031511.php</w:t>
        </w:r>
      </w:hyperlink>
      <w:r w:rsidR="0000132E"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News Aggregation: Discord Among Common Law Jurisdictions (January 11, 2011) </w:t>
      </w:r>
      <w:hyperlink r:id="rId117" w:history="1">
        <w:r w:rsidRPr="00B11825">
          <w:rPr>
            <w:rStyle w:val="Hyperlink"/>
            <w:sz w:val="20"/>
            <w:szCs w:val="20"/>
          </w:rPr>
          <w:t>http://www.mediainstitute.org/IPI/2011/011211.php</w:t>
        </w:r>
      </w:hyperlink>
      <w:r w:rsidRPr="00B11825">
        <w:rPr>
          <w:sz w:val="20"/>
          <w:szCs w:val="20"/>
        </w:rPr>
        <w:t xml:space="preserve"> 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Collapsing Copyright Categories - When is a Download Also a Public Performance? (October 28, 2010)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18" w:history="1">
        <w:r w:rsidR="0000132E" w:rsidRPr="00B11825">
          <w:rPr>
            <w:color w:val="0000FF"/>
            <w:sz w:val="20"/>
            <w:szCs w:val="20"/>
            <w:u w:val="single"/>
          </w:rPr>
          <w:t>http://www.mediainstitute.org/new_site/IPI/2010/102810.php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Restoration of Copyright: An International Perspective (August 18, 2010), </w:t>
      </w:r>
      <w:hyperlink r:id="rId119" w:history="1">
        <w:r w:rsidRPr="00B11825">
          <w:rPr>
            <w:rStyle w:val="Hyperlink"/>
            <w:sz w:val="20"/>
            <w:szCs w:val="20"/>
          </w:rPr>
          <w:t>http://www.mediainstitute.org/IPI/2010/081810.php</w:t>
        </w:r>
      </w:hyperlink>
      <w:r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pStyle w:val="Heading1"/>
        <w:rPr>
          <w:sz w:val="20"/>
          <w:szCs w:val="20"/>
          <w:u w:val="none"/>
        </w:rPr>
      </w:pPr>
      <w:r w:rsidRPr="00B11825">
        <w:rPr>
          <w:sz w:val="20"/>
          <w:szCs w:val="20"/>
          <w:u w:val="none"/>
        </w:rPr>
        <w:t xml:space="preserve">Conflict of Laws in the Google Book Search: A View </w:t>
      </w:r>
      <w:proofErr w:type="gramStart"/>
      <w:r w:rsidRPr="00B11825">
        <w:rPr>
          <w:sz w:val="20"/>
          <w:szCs w:val="20"/>
          <w:u w:val="none"/>
        </w:rPr>
        <w:t>From</w:t>
      </w:r>
      <w:proofErr w:type="gramEnd"/>
      <w:r w:rsidRPr="00B11825">
        <w:rPr>
          <w:sz w:val="20"/>
          <w:szCs w:val="20"/>
          <w:u w:val="none"/>
        </w:rPr>
        <w:t xml:space="preserve"> Abroad (June 2, 2010), </w:t>
      </w:r>
    </w:p>
    <w:p w:rsidR="0000132E" w:rsidRPr="00B11825" w:rsidRDefault="002F33D1" w:rsidP="0000132E">
      <w:pPr>
        <w:pStyle w:val="Heading1"/>
        <w:rPr>
          <w:sz w:val="20"/>
          <w:szCs w:val="20"/>
          <w:u w:val="none"/>
        </w:rPr>
      </w:pPr>
      <w:hyperlink r:id="rId120" w:history="1">
        <w:r w:rsidR="0000132E" w:rsidRPr="00B11825">
          <w:rPr>
            <w:rStyle w:val="Hyperlink"/>
            <w:sz w:val="20"/>
            <w:szCs w:val="20"/>
          </w:rPr>
          <w:t>http://www.mediainstitute.org/new_site/IPI/2010/060210_ConflictofLaws.php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“The sole right ... shall return to the Authors”: Part III: Transitional Issues (April 14, 2010), 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21" w:history="1">
        <w:r w:rsidR="0000132E" w:rsidRPr="00B11825">
          <w:rPr>
            <w:rStyle w:val="Hyperlink"/>
            <w:sz w:val="20"/>
            <w:szCs w:val="20"/>
          </w:rPr>
          <w:t>http://www.mediainstitute.org/new_site/IPI/2010/041510_TheSoleRightPartIII.php</w:t>
        </w:r>
      </w:hyperlink>
      <w:r w:rsidR="0000132E" w:rsidRPr="00B11825">
        <w:rPr>
          <w:sz w:val="20"/>
          <w:szCs w:val="20"/>
        </w:rPr>
        <w:t xml:space="preserve"> </w:t>
      </w:r>
    </w:p>
    <w:p w:rsidR="0000132E" w:rsidRPr="00B11825" w:rsidRDefault="0000132E" w:rsidP="0000132E">
      <w:pPr>
        <w:pStyle w:val="Heading1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>“The sole right ... shall return to the Authors”: Part II: Implementing Authors’ Recapture Rights Under the 1976 Copyright Act (February 26, 2010)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22" w:history="1">
        <w:r w:rsidR="0000132E" w:rsidRPr="00B11825">
          <w:rPr>
            <w:rStyle w:val="Hyperlink"/>
            <w:sz w:val="20"/>
            <w:szCs w:val="20"/>
          </w:rPr>
          <w:t>http://www.mediainstitute.org/new_site/IPI/2010/022610_TheSoleRight.php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“The sole right ... shall return to the Authors”: Part I: Recapturing Authors’ Alienated Copyrights (December 9, 2009), </w:t>
      </w:r>
      <w:hyperlink r:id="rId123" w:history="1">
        <w:r w:rsidRPr="00B11825">
          <w:rPr>
            <w:rStyle w:val="Hyperlink"/>
            <w:sz w:val="20"/>
            <w:szCs w:val="20"/>
          </w:rPr>
          <w:t>http://www.mediainstitute.org/new_site/IPI/2009/120809_TheSoleRight.php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Borderless Publications, the Berne Convention, and U.S. Copyright Formalities (October 20, 2009), 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24" w:history="1">
        <w:r w:rsidR="0000132E" w:rsidRPr="00B11825">
          <w:rPr>
            <w:rStyle w:val="Hyperlink"/>
            <w:sz w:val="20"/>
            <w:szCs w:val="20"/>
          </w:rPr>
          <w:t>http://www.mediainstitute.org/new_site/IPI/2009/102009_BorderlessPublications.php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A Re-Moveable Feast? (August 14, 2009), 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25" w:history="1">
        <w:r w:rsidR="0000132E" w:rsidRPr="00B11825">
          <w:rPr>
            <w:rStyle w:val="Hyperlink"/>
            <w:sz w:val="20"/>
            <w:szCs w:val="20"/>
          </w:rPr>
          <w:t>http://www.mediainstitute.org/new_site/IPI/2009/081309_ARemoveableFeast.php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lastRenderedPageBreak/>
        <w:t xml:space="preserve">Public Licenses: The Gift That Keeps On Giving (June 11, 2009), 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26" w:history="1">
        <w:r w:rsidR="0000132E" w:rsidRPr="00B11825">
          <w:rPr>
            <w:rStyle w:val="Hyperlink"/>
            <w:sz w:val="20"/>
            <w:szCs w:val="20"/>
          </w:rPr>
          <w:t>http://www.mediainstitute.org/new_site/IPI/2009/061109_PublicLicenses.php</w:t>
        </w:r>
      </w:hyperlink>
    </w:p>
    <w:p w:rsidR="0000132E" w:rsidRPr="00B11825" w:rsidRDefault="0000132E" w:rsidP="0000132E">
      <w:pPr>
        <w:jc w:val="both"/>
        <w:rPr>
          <w:sz w:val="20"/>
          <w:szCs w:val="20"/>
        </w:rPr>
      </w:pPr>
    </w:p>
    <w:p w:rsidR="0000132E" w:rsidRPr="00B11825" w:rsidRDefault="0000132E" w:rsidP="0000132E">
      <w:pPr>
        <w:jc w:val="both"/>
        <w:rPr>
          <w:sz w:val="20"/>
          <w:szCs w:val="20"/>
        </w:rPr>
      </w:pPr>
      <w:r w:rsidRPr="00B11825">
        <w:rPr>
          <w:sz w:val="20"/>
          <w:szCs w:val="20"/>
        </w:rPr>
        <w:t xml:space="preserve">Authors’ Contracts: Don’t Give Away the Store! (February 19, 2009), </w:t>
      </w:r>
    </w:p>
    <w:p w:rsidR="0000132E" w:rsidRPr="00B11825" w:rsidRDefault="002F33D1" w:rsidP="0000132E">
      <w:pPr>
        <w:jc w:val="both"/>
        <w:rPr>
          <w:sz w:val="20"/>
          <w:szCs w:val="20"/>
        </w:rPr>
      </w:pPr>
      <w:hyperlink r:id="rId127" w:history="1">
        <w:r w:rsidR="0000132E" w:rsidRPr="00B11825">
          <w:rPr>
            <w:rStyle w:val="Hyperlink"/>
            <w:sz w:val="20"/>
            <w:szCs w:val="20"/>
          </w:rPr>
          <w:t>http://www.mediainstitute.org/new_site/IPI/2009/021909_AuthorsContracts.php</w:t>
        </w:r>
      </w:hyperlink>
    </w:p>
    <w:p w:rsidR="0000132E" w:rsidRPr="00B11825" w:rsidRDefault="0000132E" w:rsidP="0000132E">
      <w:pPr>
        <w:jc w:val="both"/>
        <w:rPr>
          <w:color w:val="000000"/>
          <w:sz w:val="20"/>
          <w:szCs w:val="20"/>
        </w:rPr>
      </w:pPr>
    </w:p>
    <w:p w:rsidR="0012309F" w:rsidRDefault="0012309F" w:rsidP="0000132E">
      <w:pPr>
        <w:jc w:val="both"/>
        <w:rPr>
          <w:b/>
          <w:color w:val="000000"/>
          <w:sz w:val="20"/>
          <w:szCs w:val="20"/>
        </w:rPr>
      </w:pPr>
    </w:p>
    <w:p w:rsidR="0000132E" w:rsidRPr="0012309F" w:rsidRDefault="0012309F" w:rsidP="0000132E">
      <w:pPr>
        <w:jc w:val="both"/>
        <w:rPr>
          <w:b/>
          <w:color w:val="000000"/>
          <w:sz w:val="20"/>
          <w:szCs w:val="20"/>
        </w:rPr>
      </w:pPr>
      <w:r w:rsidRPr="0012309F">
        <w:rPr>
          <w:b/>
          <w:color w:val="000000"/>
          <w:sz w:val="20"/>
          <w:szCs w:val="20"/>
        </w:rPr>
        <w:t>Miscellaneous</w:t>
      </w:r>
    </w:p>
    <w:p w:rsidR="0012309F" w:rsidRDefault="0012309F" w:rsidP="0000132E">
      <w:pPr>
        <w:jc w:val="both"/>
        <w:rPr>
          <w:color w:val="000000"/>
          <w:sz w:val="20"/>
          <w:szCs w:val="20"/>
        </w:rPr>
      </w:pPr>
    </w:p>
    <w:p w:rsidR="00BE3714" w:rsidRPr="00BE3714" w:rsidRDefault="00BE3714" w:rsidP="0012309F">
      <w:pPr>
        <w:jc w:val="both"/>
        <w:rPr>
          <w:color w:val="000000"/>
          <w:sz w:val="20"/>
          <w:szCs w:val="20"/>
        </w:rPr>
      </w:pPr>
      <w:r w:rsidRPr="00BE3714">
        <w:rPr>
          <w:color w:val="000000"/>
          <w:sz w:val="20"/>
          <w:szCs w:val="20"/>
        </w:rPr>
        <w:t xml:space="preserve">Brief of Professors Peter S. </w:t>
      </w:r>
      <w:proofErr w:type="spellStart"/>
      <w:r w:rsidRPr="00BE3714">
        <w:rPr>
          <w:color w:val="000000"/>
          <w:sz w:val="20"/>
          <w:szCs w:val="20"/>
        </w:rPr>
        <w:t>Menell</w:t>
      </w:r>
      <w:proofErr w:type="spellEnd"/>
      <w:r w:rsidRPr="00BE3714">
        <w:rPr>
          <w:color w:val="000000"/>
          <w:sz w:val="20"/>
          <w:szCs w:val="20"/>
        </w:rPr>
        <w:t xml:space="preserve">, </w:t>
      </w:r>
      <w:proofErr w:type="spellStart"/>
      <w:r w:rsidRPr="00BE3714">
        <w:rPr>
          <w:color w:val="000000"/>
          <w:sz w:val="20"/>
          <w:szCs w:val="20"/>
        </w:rPr>
        <w:t>Shyamkrishna</w:t>
      </w:r>
      <w:proofErr w:type="spellEnd"/>
      <w:r w:rsidRPr="00BE3714">
        <w:rPr>
          <w:color w:val="000000"/>
          <w:sz w:val="20"/>
          <w:szCs w:val="20"/>
        </w:rPr>
        <w:t xml:space="preserve"> </w:t>
      </w:r>
      <w:proofErr w:type="spellStart"/>
      <w:r w:rsidRPr="00BE3714">
        <w:rPr>
          <w:color w:val="000000"/>
          <w:sz w:val="20"/>
          <w:szCs w:val="20"/>
        </w:rPr>
        <w:t>Balganesh</w:t>
      </w:r>
      <w:proofErr w:type="spellEnd"/>
      <w:r w:rsidRPr="00BE3714">
        <w:rPr>
          <w:color w:val="000000"/>
          <w:sz w:val="20"/>
          <w:szCs w:val="20"/>
        </w:rPr>
        <w:t xml:space="preserve">, and Jane C. Ginsburg as Amici Curiae in </w:t>
      </w:r>
      <w:r w:rsidRPr="00BE3714">
        <w:rPr>
          <w:i/>
          <w:color w:val="000000"/>
          <w:sz w:val="20"/>
          <w:szCs w:val="20"/>
        </w:rPr>
        <w:t>Andy Warhol Foundation for the Visual Arts v. Lynn Goldsmith</w:t>
      </w:r>
      <w:r>
        <w:rPr>
          <w:color w:val="000000"/>
          <w:sz w:val="20"/>
          <w:szCs w:val="20"/>
        </w:rPr>
        <w:t xml:space="preserve">, </w:t>
      </w:r>
      <w:hyperlink r:id="rId128" w:history="1">
        <w:r w:rsidRPr="00160636">
          <w:rPr>
            <w:rStyle w:val="Hyperlink"/>
            <w:sz w:val="20"/>
            <w:szCs w:val="20"/>
          </w:rPr>
          <w:t>https://papers.ssrn.com/sol3/papers.cfm?abstract_id=4266167</w:t>
        </w:r>
      </w:hyperlink>
      <w:r>
        <w:rPr>
          <w:color w:val="000000"/>
          <w:sz w:val="20"/>
          <w:szCs w:val="20"/>
        </w:rPr>
        <w:t xml:space="preserve"> (posted Nov. 8, 2022)</w:t>
      </w:r>
    </w:p>
    <w:p w:rsidR="00BE3714" w:rsidRDefault="00BE3714" w:rsidP="0012309F">
      <w:pPr>
        <w:jc w:val="both"/>
        <w:rPr>
          <w:color w:val="000000"/>
          <w:sz w:val="20"/>
          <w:szCs w:val="20"/>
        </w:rPr>
      </w:pPr>
    </w:p>
    <w:p w:rsidR="0012309F" w:rsidRDefault="0012309F" w:rsidP="0012309F">
      <w:pPr>
        <w:jc w:val="both"/>
        <w:rPr>
          <w:color w:val="000000"/>
          <w:sz w:val="20"/>
          <w:szCs w:val="20"/>
        </w:rPr>
      </w:pPr>
      <w:r w:rsidRPr="0012309F">
        <w:rPr>
          <w:color w:val="000000"/>
          <w:sz w:val="20"/>
          <w:szCs w:val="20"/>
        </w:rPr>
        <w:t>International Law Association's Guidelines on Intellectual Property and Private International Law (“Kyoto Guidelines”): Applicable Law</w:t>
      </w:r>
      <w:r>
        <w:rPr>
          <w:color w:val="000000"/>
          <w:sz w:val="20"/>
          <w:szCs w:val="20"/>
        </w:rPr>
        <w:t xml:space="preserve"> [co-author, Guidelines 21, 22, 24 and commentary], </w:t>
      </w:r>
      <w:r w:rsidRPr="0012309F">
        <w:rPr>
          <w:color w:val="000000"/>
          <w:sz w:val="20"/>
          <w:szCs w:val="20"/>
        </w:rPr>
        <w:t>Marie-</w:t>
      </w:r>
      <w:proofErr w:type="spellStart"/>
      <w:r w:rsidRPr="0012309F">
        <w:rPr>
          <w:color w:val="000000"/>
          <w:sz w:val="20"/>
          <w:szCs w:val="20"/>
        </w:rPr>
        <w:t>Elodie</w:t>
      </w:r>
      <w:proofErr w:type="spellEnd"/>
      <w:r w:rsidRPr="0012309F">
        <w:rPr>
          <w:color w:val="000000"/>
          <w:sz w:val="20"/>
          <w:szCs w:val="20"/>
        </w:rPr>
        <w:t xml:space="preserve"> </w:t>
      </w:r>
      <w:proofErr w:type="spellStart"/>
      <w:r w:rsidRPr="0012309F">
        <w:rPr>
          <w:color w:val="000000"/>
          <w:sz w:val="20"/>
          <w:szCs w:val="20"/>
        </w:rPr>
        <w:t>Ancel</w:t>
      </w:r>
      <w:proofErr w:type="spellEnd"/>
      <w:r w:rsidRPr="0012309F">
        <w:rPr>
          <w:color w:val="000000"/>
          <w:sz w:val="20"/>
          <w:szCs w:val="20"/>
        </w:rPr>
        <w:t xml:space="preserve">, Nicolas </w:t>
      </w:r>
      <w:proofErr w:type="spellStart"/>
      <w:r w:rsidRPr="0012309F">
        <w:rPr>
          <w:color w:val="000000"/>
          <w:sz w:val="20"/>
          <w:szCs w:val="20"/>
        </w:rPr>
        <w:t>Binctin</w:t>
      </w:r>
      <w:proofErr w:type="spellEnd"/>
      <w:r w:rsidRPr="0012309F">
        <w:rPr>
          <w:color w:val="000000"/>
          <w:sz w:val="20"/>
          <w:szCs w:val="20"/>
        </w:rPr>
        <w:t xml:space="preserve">, Josef </w:t>
      </w:r>
      <w:proofErr w:type="spellStart"/>
      <w:r w:rsidRPr="0012309F">
        <w:rPr>
          <w:color w:val="000000"/>
          <w:sz w:val="20"/>
          <w:szCs w:val="20"/>
        </w:rPr>
        <w:t>Drexl</w:t>
      </w:r>
      <w:proofErr w:type="spellEnd"/>
      <w:r w:rsidRPr="0012309F">
        <w:rPr>
          <w:color w:val="000000"/>
          <w:sz w:val="20"/>
          <w:szCs w:val="20"/>
        </w:rPr>
        <w:t xml:space="preserve"> et al., Kyoto Guidelines: Applicable Law, 12 (2021)</w:t>
      </w:r>
      <w:r>
        <w:rPr>
          <w:color w:val="000000"/>
          <w:sz w:val="20"/>
          <w:szCs w:val="20"/>
        </w:rPr>
        <w:t xml:space="preserve">, </w:t>
      </w:r>
      <w:r w:rsidRPr="0012309F">
        <w:rPr>
          <w:color w:val="000000"/>
          <w:sz w:val="20"/>
          <w:szCs w:val="20"/>
        </w:rPr>
        <w:t>JIPITEC 44 para 1</w:t>
      </w:r>
    </w:p>
    <w:p w:rsidR="0012309F" w:rsidRDefault="002F33D1" w:rsidP="0000132E">
      <w:pPr>
        <w:jc w:val="both"/>
        <w:rPr>
          <w:color w:val="000000"/>
          <w:sz w:val="20"/>
          <w:szCs w:val="20"/>
        </w:rPr>
      </w:pPr>
      <w:hyperlink r:id="rId129" w:history="1">
        <w:r w:rsidR="0012309F" w:rsidRPr="00160636">
          <w:rPr>
            <w:rStyle w:val="Hyperlink"/>
            <w:sz w:val="20"/>
            <w:szCs w:val="20"/>
          </w:rPr>
          <w:t>https://papers.ssrn.com/sol3/papers.cfm?abstract_id=3878860</w:t>
        </w:r>
      </w:hyperlink>
    </w:p>
    <w:p w:rsidR="0012309F" w:rsidRPr="00B11825" w:rsidRDefault="0012309F" w:rsidP="0000132E">
      <w:pPr>
        <w:jc w:val="both"/>
        <w:rPr>
          <w:color w:val="000000"/>
          <w:sz w:val="20"/>
          <w:szCs w:val="20"/>
        </w:rPr>
      </w:pPr>
    </w:p>
    <w:p w:rsidR="009F6D61" w:rsidRPr="0087670C" w:rsidRDefault="009F6D61" w:rsidP="0000132E">
      <w:pPr>
        <w:jc w:val="both"/>
        <w:rPr>
          <w:b/>
          <w:bCs/>
          <w:color w:val="000000"/>
          <w:sz w:val="20"/>
          <w:szCs w:val="20"/>
        </w:rPr>
      </w:pPr>
    </w:p>
    <w:p w:rsidR="0000132E" w:rsidRPr="00B11825" w:rsidRDefault="0000132E" w:rsidP="0000132E">
      <w:pPr>
        <w:jc w:val="both"/>
        <w:rPr>
          <w:b/>
          <w:bCs/>
          <w:color w:val="000000"/>
          <w:sz w:val="20"/>
          <w:szCs w:val="20"/>
          <w:lang w:val="fr-FR"/>
        </w:rPr>
      </w:pPr>
      <w:r w:rsidRPr="00B11825">
        <w:rPr>
          <w:b/>
          <w:bCs/>
          <w:color w:val="000000"/>
          <w:sz w:val="20"/>
          <w:szCs w:val="20"/>
          <w:lang w:val="fr-FR"/>
        </w:rPr>
        <w:t>PUBLICATIONS</w:t>
      </w:r>
      <w:r w:rsidRPr="00B11825">
        <w:rPr>
          <w:color w:val="000000"/>
          <w:sz w:val="20"/>
          <w:szCs w:val="20"/>
          <w:lang w:val="fr-FR"/>
        </w:rPr>
        <w:t xml:space="preserve"> </w:t>
      </w:r>
      <w:r w:rsidRPr="00B11825">
        <w:rPr>
          <w:b/>
          <w:bCs/>
          <w:color w:val="000000"/>
          <w:sz w:val="20"/>
          <w:szCs w:val="20"/>
          <w:lang w:val="fr-FR"/>
        </w:rPr>
        <w:t>IN FRENCH</w:t>
      </w:r>
    </w:p>
    <w:p w:rsidR="0000132E" w:rsidRPr="00B11825" w:rsidRDefault="0000132E" w:rsidP="0000132E">
      <w:pPr>
        <w:jc w:val="both"/>
        <w:rPr>
          <w:b/>
          <w:bCs/>
          <w:color w:val="000000"/>
          <w:sz w:val="20"/>
          <w:szCs w:val="20"/>
          <w:lang w:val="fr-FR"/>
        </w:rPr>
      </w:pPr>
    </w:p>
    <w:p w:rsidR="00FD15CB" w:rsidRDefault="00FD15CB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FD15CB">
        <w:rPr>
          <w:bCs/>
          <w:color w:val="000000"/>
          <w:sz w:val="20"/>
          <w:szCs w:val="20"/>
          <w:u w:val="single"/>
          <w:lang w:val="fr-FR"/>
        </w:rPr>
        <w:t>« Qu’est-ce qu’un auteur » . . . face à l’ordinateur: réflexions sur l’auteur en droit d’auteur</w:t>
      </w:r>
      <w:r>
        <w:rPr>
          <w:bCs/>
          <w:color w:val="000000"/>
          <w:sz w:val="20"/>
          <w:szCs w:val="20"/>
          <w:lang w:val="fr-FR"/>
        </w:rPr>
        <w:t xml:space="preserve">, in </w:t>
      </w:r>
      <w:r w:rsidRPr="00FD15CB">
        <w:rPr>
          <w:bCs/>
          <w:smallCaps/>
          <w:color w:val="000000"/>
          <w:sz w:val="20"/>
          <w:szCs w:val="20"/>
          <w:lang w:val="fr-FR"/>
        </w:rPr>
        <w:t>M</w:t>
      </w:r>
      <w:r>
        <w:rPr>
          <w:bCs/>
          <w:smallCaps/>
          <w:color w:val="000000"/>
          <w:sz w:val="20"/>
          <w:szCs w:val="20"/>
          <w:lang w:val="fr-FR"/>
        </w:rPr>
        <w:t>é</w:t>
      </w:r>
      <w:r w:rsidRPr="00FD15CB">
        <w:rPr>
          <w:bCs/>
          <w:smallCaps/>
          <w:color w:val="000000"/>
          <w:sz w:val="20"/>
          <w:szCs w:val="20"/>
          <w:lang w:val="fr-FR"/>
        </w:rPr>
        <w:t xml:space="preserve">langes Pierre </w:t>
      </w:r>
      <w:proofErr w:type="spellStart"/>
      <w:r w:rsidRPr="00FD15CB">
        <w:rPr>
          <w:bCs/>
          <w:smallCaps/>
          <w:color w:val="000000"/>
          <w:sz w:val="20"/>
          <w:szCs w:val="20"/>
          <w:lang w:val="fr-FR"/>
        </w:rPr>
        <w:t>Sirinelli</w:t>
      </w:r>
      <w:proofErr w:type="spellEnd"/>
      <w:r w:rsidR="001B0C3F">
        <w:rPr>
          <w:bCs/>
          <w:color w:val="000000"/>
          <w:sz w:val="20"/>
          <w:szCs w:val="20"/>
          <w:lang w:val="fr-FR"/>
        </w:rPr>
        <w:t xml:space="preserve"> (2022</w:t>
      </w:r>
      <w:r>
        <w:rPr>
          <w:bCs/>
          <w:color w:val="000000"/>
          <w:sz w:val="20"/>
          <w:szCs w:val="20"/>
          <w:lang w:val="fr-FR"/>
        </w:rPr>
        <w:t>)</w:t>
      </w:r>
    </w:p>
    <w:p w:rsidR="001B0C3F" w:rsidRDefault="001B0C3F" w:rsidP="0000132E">
      <w:pPr>
        <w:jc w:val="both"/>
        <w:rPr>
          <w:bCs/>
          <w:color w:val="000000"/>
          <w:sz w:val="20"/>
          <w:szCs w:val="20"/>
          <w:lang w:val="fr-FR"/>
        </w:rPr>
      </w:pPr>
    </w:p>
    <w:p w:rsidR="001B0C3F" w:rsidRPr="00FD15CB" w:rsidRDefault="001B0C3F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9A4574">
        <w:rPr>
          <w:bCs/>
          <w:color w:val="000000"/>
          <w:sz w:val="20"/>
          <w:szCs w:val="20"/>
          <w:u w:val="single"/>
          <w:lang w:val="fr-FR"/>
        </w:rPr>
        <w:t xml:space="preserve">La Confusion initiale (« </w:t>
      </w:r>
      <w:r w:rsidR="009A4574" w:rsidRPr="009A4574">
        <w:rPr>
          <w:bCs/>
          <w:color w:val="000000"/>
          <w:sz w:val="20"/>
          <w:szCs w:val="20"/>
          <w:u w:val="single"/>
          <w:lang w:val="fr-FR"/>
        </w:rPr>
        <w:t xml:space="preserve">initial </w:t>
      </w:r>
      <w:proofErr w:type="spellStart"/>
      <w:r w:rsidR="009A4574" w:rsidRPr="009A4574">
        <w:rPr>
          <w:bCs/>
          <w:color w:val="000000"/>
          <w:sz w:val="20"/>
          <w:szCs w:val="20"/>
          <w:u w:val="single"/>
          <w:lang w:val="fr-FR"/>
        </w:rPr>
        <w:t>interest</w:t>
      </w:r>
      <w:proofErr w:type="spellEnd"/>
      <w:r w:rsidR="009A4574" w:rsidRPr="009A4574">
        <w:rPr>
          <w:bCs/>
          <w:color w:val="000000"/>
          <w:sz w:val="20"/>
          <w:szCs w:val="20"/>
          <w:u w:val="single"/>
          <w:lang w:val="fr-FR"/>
        </w:rPr>
        <w:t xml:space="preserve"> confusion ») de marques sur Internet</w:t>
      </w:r>
      <w:r w:rsidR="009F6D61">
        <w:rPr>
          <w:bCs/>
          <w:color w:val="000000"/>
          <w:sz w:val="20"/>
          <w:szCs w:val="20"/>
          <w:lang w:val="fr-FR"/>
        </w:rPr>
        <w:t xml:space="preserve">, </w:t>
      </w:r>
      <w:proofErr w:type="spellStart"/>
      <w:r w:rsidR="009F6D61">
        <w:rPr>
          <w:bCs/>
          <w:color w:val="000000"/>
          <w:sz w:val="20"/>
          <w:szCs w:val="20"/>
          <w:lang w:val="fr-FR"/>
        </w:rPr>
        <w:t>with</w:t>
      </w:r>
      <w:proofErr w:type="spellEnd"/>
      <w:r w:rsidR="009F6D61">
        <w:rPr>
          <w:bCs/>
          <w:color w:val="000000"/>
          <w:sz w:val="20"/>
          <w:szCs w:val="20"/>
          <w:lang w:val="fr-FR"/>
        </w:rPr>
        <w:t xml:space="preserve"> Quentin</w:t>
      </w:r>
      <w:r w:rsidR="009A4574">
        <w:rPr>
          <w:bCs/>
          <w:color w:val="000000"/>
          <w:sz w:val="20"/>
          <w:szCs w:val="20"/>
          <w:lang w:val="fr-FR"/>
        </w:rPr>
        <w:t xml:space="preserve"> J</w:t>
      </w:r>
      <w:r w:rsidR="009F6D61">
        <w:rPr>
          <w:bCs/>
          <w:color w:val="000000"/>
          <w:sz w:val="20"/>
          <w:szCs w:val="20"/>
          <w:lang w:val="fr-FR"/>
        </w:rPr>
        <w:t>.</w:t>
      </w:r>
      <w:r w:rsidR="009A4574">
        <w:rPr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="009A4574">
        <w:rPr>
          <w:bCs/>
          <w:color w:val="000000"/>
          <w:sz w:val="20"/>
          <w:szCs w:val="20"/>
          <w:lang w:val="fr-FR"/>
        </w:rPr>
        <w:t>Ullrich</w:t>
      </w:r>
      <w:proofErr w:type="spellEnd"/>
      <w:r w:rsidR="009A4574">
        <w:rPr>
          <w:bCs/>
          <w:color w:val="000000"/>
          <w:sz w:val="20"/>
          <w:szCs w:val="20"/>
          <w:lang w:val="fr-FR"/>
        </w:rPr>
        <w:t xml:space="preserve">, </w:t>
      </w:r>
      <w:r w:rsidR="009A4574" w:rsidRPr="009A4574">
        <w:rPr>
          <w:bCs/>
          <w:smallCaps/>
          <w:color w:val="000000"/>
          <w:sz w:val="20"/>
          <w:szCs w:val="20"/>
          <w:lang w:val="fr-FR"/>
        </w:rPr>
        <w:t>Propriété Intellectuelle</w:t>
      </w:r>
      <w:r w:rsidR="009A4574">
        <w:rPr>
          <w:bCs/>
          <w:color w:val="000000"/>
          <w:sz w:val="20"/>
          <w:szCs w:val="20"/>
          <w:lang w:val="fr-FR"/>
        </w:rPr>
        <w:t xml:space="preserve">, No. 2, </w:t>
      </w:r>
      <w:proofErr w:type="spellStart"/>
      <w:r w:rsidR="009A4574">
        <w:rPr>
          <w:bCs/>
          <w:color w:val="000000"/>
          <w:sz w:val="20"/>
          <w:szCs w:val="20"/>
          <w:lang w:val="fr-FR"/>
        </w:rPr>
        <w:t>Feb</w:t>
      </w:r>
      <w:proofErr w:type="spellEnd"/>
      <w:r w:rsidR="009A4574">
        <w:rPr>
          <w:bCs/>
          <w:color w:val="000000"/>
          <w:sz w:val="20"/>
          <w:szCs w:val="20"/>
          <w:lang w:val="fr-FR"/>
        </w:rPr>
        <w:t>. 2022 pp 16-30</w:t>
      </w:r>
    </w:p>
    <w:p w:rsidR="00FD15CB" w:rsidRDefault="00FD15CB" w:rsidP="0000132E">
      <w:pPr>
        <w:jc w:val="both"/>
        <w:rPr>
          <w:bCs/>
          <w:color w:val="000000"/>
          <w:sz w:val="20"/>
          <w:szCs w:val="20"/>
          <w:u w:val="single"/>
          <w:lang w:val="fr-FR"/>
        </w:rPr>
      </w:pP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B11825">
        <w:rPr>
          <w:bCs/>
          <w:color w:val="000000"/>
          <w:sz w:val="20"/>
          <w:szCs w:val="20"/>
          <w:u w:val="single"/>
          <w:lang w:val="fr-FR"/>
        </w:rPr>
        <w:t xml:space="preserve">La Cour de justice de l’Union européenne crée un droit européen de la responsabilité dérivée en matière de contrefaçon du droit d’auteur ; Observations sous </w:t>
      </w:r>
      <w:proofErr w:type="spellStart"/>
      <w:r w:rsidRPr="00B11825">
        <w:rPr>
          <w:bCs/>
          <w:i/>
          <w:color w:val="000000"/>
          <w:sz w:val="20"/>
          <w:szCs w:val="20"/>
          <w:u w:val="single"/>
          <w:lang w:val="fr-FR"/>
        </w:rPr>
        <w:t>Brein</w:t>
      </w:r>
      <w:proofErr w:type="spellEnd"/>
      <w:r w:rsidRPr="00B11825">
        <w:rPr>
          <w:bCs/>
          <w:i/>
          <w:color w:val="000000"/>
          <w:sz w:val="20"/>
          <w:szCs w:val="20"/>
          <w:u w:val="single"/>
          <w:lang w:val="fr-FR"/>
        </w:rPr>
        <w:t xml:space="preserve"> c. </w:t>
      </w:r>
      <w:proofErr w:type="spellStart"/>
      <w:r w:rsidRPr="00B11825">
        <w:rPr>
          <w:bCs/>
          <w:i/>
          <w:color w:val="000000"/>
          <w:sz w:val="20"/>
          <w:szCs w:val="20"/>
          <w:u w:val="single"/>
          <w:lang w:val="fr-FR"/>
        </w:rPr>
        <w:t>Filmspeler</w:t>
      </w:r>
      <w:proofErr w:type="spellEnd"/>
      <w:r w:rsidRPr="00B11825">
        <w:rPr>
          <w:bCs/>
          <w:color w:val="000000"/>
          <w:sz w:val="20"/>
          <w:szCs w:val="20"/>
          <w:u w:val="single"/>
          <w:lang w:val="fr-FR"/>
        </w:rPr>
        <w:t xml:space="preserve"> [C-527/15] (2017) et </w:t>
      </w:r>
      <w:proofErr w:type="spellStart"/>
      <w:r w:rsidRPr="00B11825">
        <w:rPr>
          <w:bCs/>
          <w:i/>
          <w:color w:val="000000"/>
          <w:sz w:val="20"/>
          <w:szCs w:val="20"/>
          <w:u w:val="single"/>
          <w:lang w:val="fr-FR"/>
        </w:rPr>
        <w:t>Brein</w:t>
      </w:r>
      <w:proofErr w:type="spellEnd"/>
      <w:r w:rsidRPr="00B11825">
        <w:rPr>
          <w:bCs/>
          <w:i/>
          <w:color w:val="000000"/>
          <w:sz w:val="20"/>
          <w:szCs w:val="20"/>
          <w:u w:val="single"/>
          <w:lang w:val="fr-FR"/>
        </w:rPr>
        <w:t xml:space="preserve"> c. </w:t>
      </w:r>
      <w:proofErr w:type="spellStart"/>
      <w:r w:rsidRPr="00B11825">
        <w:rPr>
          <w:bCs/>
          <w:i/>
          <w:color w:val="000000"/>
          <w:sz w:val="20"/>
          <w:szCs w:val="20"/>
          <w:u w:val="single"/>
          <w:lang w:val="fr-FR"/>
        </w:rPr>
        <w:t>Ziggo</w:t>
      </w:r>
      <w:proofErr w:type="spellEnd"/>
      <w:r w:rsidRPr="00B11825">
        <w:rPr>
          <w:bCs/>
          <w:color w:val="000000"/>
          <w:sz w:val="20"/>
          <w:szCs w:val="20"/>
          <w:lang w:val="fr-FR"/>
        </w:rPr>
        <w:t xml:space="preserve"> [C-610/15], </w:t>
      </w:r>
      <w:r w:rsidRPr="00B11825">
        <w:rPr>
          <w:sz w:val="20"/>
          <w:szCs w:val="20"/>
          <w:lang w:val="fr-FR"/>
        </w:rPr>
        <w:t>2016/5-6</w:t>
      </w:r>
      <w:r w:rsidRPr="00B11825">
        <w:rPr>
          <w:smallCaps/>
          <w:sz w:val="20"/>
          <w:szCs w:val="20"/>
          <w:lang w:val="fr-FR"/>
        </w:rPr>
        <w:t xml:space="preserve">Auteurs et Médias 401 </w:t>
      </w:r>
      <w:r w:rsidRPr="00B11825">
        <w:rPr>
          <w:bCs/>
          <w:color w:val="000000"/>
          <w:sz w:val="20"/>
          <w:szCs w:val="20"/>
          <w:lang w:val="fr-FR"/>
        </w:rPr>
        <w:t>(</w:t>
      </w:r>
      <w:proofErr w:type="spellStart"/>
      <w:r w:rsidRPr="00B11825">
        <w:rPr>
          <w:bCs/>
          <w:color w:val="000000"/>
          <w:sz w:val="20"/>
          <w:szCs w:val="20"/>
          <w:lang w:val="fr-FR"/>
        </w:rPr>
        <w:t>September</w:t>
      </w:r>
      <w:proofErr w:type="spellEnd"/>
      <w:r w:rsidRPr="00B11825">
        <w:rPr>
          <w:bCs/>
          <w:color w:val="000000"/>
          <w:sz w:val="20"/>
          <w:szCs w:val="20"/>
          <w:lang w:val="fr-FR"/>
        </w:rPr>
        <w:t xml:space="preserve"> 2017)</w:t>
      </w:r>
    </w:p>
    <w:p w:rsidR="0000132E" w:rsidRPr="00B11825" w:rsidRDefault="0000132E" w:rsidP="0000132E">
      <w:pPr>
        <w:jc w:val="both"/>
        <w:rPr>
          <w:b/>
          <w:bCs/>
          <w:color w:val="000000"/>
          <w:sz w:val="20"/>
          <w:szCs w:val="20"/>
          <w:lang w:val="fr-FR"/>
        </w:rPr>
      </w:pPr>
    </w:p>
    <w:p w:rsidR="00C5584A" w:rsidRPr="00B11825" w:rsidRDefault="00C5584A" w:rsidP="00C5584A">
      <w:pPr>
        <w:jc w:val="both"/>
        <w:rPr>
          <w:sz w:val="20"/>
          <w:szCs w:val="20"/>
          <w:lang w:val="fr-FR"/>
        </w:rPr>
      </w:pPr>
      <w:r w:rsidRPr="00B11825">
        <w:rPr>
          <w:sz w:val="20"/>
          <w:szCs w:val="20"/>
          <w:lang w:val="fr-FR"/>
        </w:rPr>
        <w:t>La</w:t>
      </w:r>
      <w:r w:rsidRPr="00B11825">
        <w:rPr>
          <w:sz w:val="20"/>
          <w:szCs w:val="20"/>
          <w:u w:val="single"/>
          <w:lang w:val="fr-FR"/>
        </w:rPr>
        <w:t xml:space="preserve"> proto-propriété littéraire et artistique: Privilèges en imprimerie du Vatican au XVIe siècle</w:t>
      </w:r>
      <w:r w:rsidRPr="00B11825">
        <w:rPr>
          <w:sz w:val="20"/>
          <w:szCs w:val="20"/>
          <w:lang w:val="fr-FR"/>
        </w:rPr>
        <w:t xml:space="preserve">, in </w:t>
      </w:r>
      <w:r w:rsidRPr="00B11825">
        <w:rPr>
          <w:smallCaps/>
          <w:sz w:val="20"/>
          <w:szCs w:val="20"/>
          <w:lang w:val="fr-FR"/>
        </w:rPr>
        <w:t>Privilèges d’imprimés en France et en Europe occidentale aux XVIe et XVIIe siècles</w:t>
      </w:r>
      <w:r w:rsidRPr="00B11825">
        <w:rPr>
          <w:sz w:val="20"/>
          <w:szCs w:val="20"/>
          <w:lang w:val="fr-FR"/>
        </w:rPr>
        <w:t xml:space="preserve"> (Garnier 2017)</w:t>
      </w:r>
    </w:p>
    <w:p w:rsidR="00C5584A" w:rsidRPr="00B11825" w:rsidRDefault="00C5584A" w:rsidP="00C5584A">
      <w:pPr>
        <w:jc w:val="both"/>
        <w:rPr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sz w:val="20"/>
          <w:szCs w:val="20"/>
          <w:lang w:val="fr-FR"/>
        </w:rPr>
      </w:pPr>
      <w:r w:rsidRPr="00B11825">
        <w:rPr>
          <w:sz w:val="20"/>
          <w:szCs w:val="20"/>
          <w:u w:val="single"/>
          <w:lang w:val="fr-FR"/>
        </w:rPr>
        <w:t>Droit d’auteur, liberté d’expression et libre accès à l’information (étude comparée de droit américain et européen)</w:t>
      </w:r>
      <w:r w:rsidRPr="00B11825">
        <w:rPr>
          <w:sz w:val="20"/>
          <w:szCs w:val="20"/>
          <w:lang w:val="fr-FR"/>
        </w:rPr>
        <w:t xml:space="preserve">, </w:t>
      </w:r>
      <w:proofErr w:type="spellStart"/>
      <w:r w:rsidRPr="00B11825">
        <w:rPr>
          <w:sz w:val="20"/>
          <w:szCs w:val="20"/>
          <w:lang w:val="fr-FR"/>
        </w:rPr>
        <w:t>with</w:t>
      </w:r>
      <w:proofErr w:type="spellEnd"/>
      <w:r w:rsidRPr="00B11825">
        <w:rPr>
          <w:sz w:val="20"/>
          <w:szCs w:val="20"/>
          <w:lang w:val="fr-FR"/>
        </w:rPr>
        <w:t xml:space="preserve"> Prof. André Lucas, 249 RIDA (Revue Internationale du Droit d’Auteur) 5 (July 2016) </w:t>
      </w:r>
    </w:p>
    <w:p w:rsidR="0000132E" w:rsidRPr="00B11825" w:rsidRDefault="0000132E" w:rsidP="0000132E">
      <w:pPr>
        <w:jc w:val="both"/>
        <w:rPr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B11825">
        <w:rPr>
          <w:bCs/>
          <w:color w:val="000000"/>
          <w:sz w:val="20"/>
          <w:szCs w:val="20"/>
          <w:u w:val="single"/>
          <w:lang w:val="fr-FR"/>
        </w:rPr>
        <w:t>« . . . les princes affectent toutes les formalités de la justice, lorsqu’ils sont le plus déterminés à la violer » : Formalités et justice en droit d’auteur selon la Convention de Berne</w:t>
      </w:r>
      <w:r w:rsidRPr="00B11825">
        <w:rPr>
          <w:bCs/>
          <w:color w:val="000000"/>
          <w:sz w:val="20"/>
          <w:szCs w:val="20"/>
          <w:lang w:val="fr-FR"/>
        </w:rPr>
        <w:t xml:space="preserve">, 28 Cahiers de la Propriété </w:t>
      </w:r>
      <w:proofErr w:type="gramStart"/>
      <w:r w:rsidRPr="00B11825">
        <w:rPr>
          <w:bCs/>
          <w:color w:val="000000"/>
          <w:sz w:val="20"/>
          <w:szCs w:val="20"/>
          <w:lang w:val="fr-FR"/>
        </w:rPr>
        <w:t>Intellectuelle  1109</w:t>
      </w:r>
      <w:proofErr w:type="gramEnd"/>
      <w:r w:rsidRPr="00B11825">
        <w:rPr>
          <w:bCs/>
          <w:color w:val="000000"/>
          <w:sz w:val="20"/>
          <w:szCs w:val="20"/>
          <w:lang w:val="fr-FR"/>
        </w:rPr>
        <w:t xml:space="preserve"> (2015)</w:t>
      </w: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B11825">
        <w:rPr>
          <w:bCs/>
          <w:color w:val="000000"/>
          <w:sz w:val="20"/>
          <w:szCs w:val="20"/>
          <w:u w:val="single"/>
          <w:lang w:val="fr-FR"/>
        </w:rPr>
        <w:t>Regards croisés (Etats-Unis – France) sur le statut d’auteur d’un acteur d’une œuvre audiovisuelle</w:t>
      </w:r>
      <w:r w:rsidRPr="00B11825">
        <w:rPr>
          <w:bCs/>
          <w:color w:val="000000"/>
          <w:sz w:val="20"/>
          <w:szCs w:val="20"/>
          <w:lang w:val="fr-FR"/>
        </w:rPr>
        <w:t xml:space="preserve">, </w:t>
      </w:r>
      <w:proofErr w:type="spellStart"/>
      <w:r w:rsidRPr="00B11825">
        <w:rPr>
          <w:bCs/>
          <w:color w:val="000000"/>
          <w:sz w:val="20"/>
          <w:szCs w:val="20"/>
          <w:lang w:val="fr-FR"/>
        </w:rPr>
        <w:t>with</w:t>
      </w:r>
      <w:proofErr w:type="spellEnd"/>
      <w:r w:rsidRPr="00B11825">
        <w:rPr>
          <w:bCs/>
          <w:color w:val="000000"/>
          <w:sz w:val="20"/>
          <w:szCs w:val="20"/>
          <w:lang w:val="fr-FR"/>
        </w:rPr>
        <w:t xml:space="preserve"> Prof. Pierre </w:t>
      </w:r>
      <w:proofErr w:type="spellStart"/>
      <w:r w:rsidRPr="00B11825">
        <w:rPr>
          <w:bCs/>
          <w:color w:val="000000"/>
          <w:sz w:val="20"/>
          <w:szCs w:val="20"/>
          <w:lang w:val="fr-FR"/>
        </w:rPr>
        <w:t>Sirinelli</w:t>
      </w:r>
      <w:proofErr w:type="spellEnd"/>
      <w:r w:rsidRPr="00B11825">
        <w:rPr>
          <w:bCs/>
          <w:color w:val="000000"/>
          <w:sz w:val="20"/>
          <w:szCs w:val="20"/>
          <w:lang w:val="fr-FR"/>
        </w:rPr>
        <w:t xml:space="preserve">, in Dalloz Actualité juridique Propriété Intellectuelle et Industrielle et Droit du </w:t>
      </w:r>
      <w:proofErr w:type="gramStart"/>
      <w:r w:rsidRPr="00B11825">
        <w:rPr>
          <w:bCs/>
          <w:color w:val="000000"/>
          <w:sz w:val="20"/>
          <w:szCs w:val="20"/>
          <w:lang w:val="fr-FR"/>
        </w:rPr>
        <w:t>Numérique  (</w:t>
      </w:r>
      <w:proofErr w:type="gramEnd"/>
      <w:r w:rsidRPr="00B11825">
        <w:rPr>
          <w:bCs/>
          <w:color w:val="000000"/>
          <w:sz w:val="20"/>
          <w:szCs w:val="20"/>
          <w:lang w:val="fr-FR"/>
        </w:rPr>
        <w:t>2015)</w:t>
      </w:r>
    </w:p>
    <w:p w:rsidR="0000132E" w:rsidRPr="00B11825" w:rsidRDefault="0000132E" w:rsidP="0000132E">
      <w:pPr>
        <w:jc w:val="both"/>
        <w:rPr>
          <w:b/>
          <w:bCs/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sz w:val="20"/>
          <w:szCs w:val="20"/>
          <w:lang w:val="fr-FR"/>
        </w:rPr>
      </w:pPr>
      <w:r w:rsidRPr="00B11825">
        <w:rPr>
          <w:sz w:val="20"/>
          <w:szCs w:val="20"/>
          <w:u w:val="single"/>
          <w:lang w:val="fr-FR"/>
        </w:rPr>
        <w:t>La localisation de l’acte de « mise à disposition »</w:t>
      </w:r>
      <w:r w:rsidRPr="00B11825">
        <w:rPr>
          <w:sz w:val="20"/>
          <w:szCs w:val="20"/>
          <w:lang w:val="fr-FR"/>
        </w:rPr>
        <w:t xml:space="preserve"> in </w:t>
      </w:r>
      <w:r w:rsidRPr="00B11825">
        <w:rPr>
          <w:smallCaps/>
          <w:sz w:val="20"/>
          <w:szCs w:val="20"/>
          <w:lang w:val="fr-FR"/>
        </w:rPr>
        <w:t xml:space="preserve">Mélanges en </w:t>
      </w:r>
      <w:proofErr w:type="gramStart"/>
      <w:r w:rsidRPr="00B11825">
        <w:rPr>
          <w:smallCaps/>
          <w:sz w:val="20"/>
          <w:szCs w:val="20"/>
          <w:lang w:val="fr-FR"/>
        </w:rPr>
        <w:t>l’ Honneur</w:t>
      </w:r>
      <w:proofErr w:type="gramEnd"/>
      <w:r w:rsidRPr="00B11825">
        <w:rPr>
          <w:smallCaps/>
          <w:sz w:val="20"/>
          <w:szCs w:val="20"/>
          <w:lang w:val="fr-FR"/>
        </w:rPr>
        <w:t xml:space="preserve"> du Professeur André Lucas</w:t>
      </w:r>
      <w:r w:rsidRPr="00B11825">
        <w:rPr>
          <w:sz w:val="20"/>
          <w:szCs w:val="20"/>
          <w:lang w:val="fr-FR"/>
        </w:rPr>
        <w:t xml:space="preserve">, Carine Bernault et al., </w:t>
      </w:r>
      <w:proofErr w:type="spellStart"/>
      <w:r w:rsidRPr="00B11825">
        <w:rPr>
          <w:sz w:val="20"/>
          <w:szCs w:val="20"/>
          <w:lang w:val="fr-FR"/>
        </w:rPr>
        <w:t>eds</w:t>
      </w:r>
      <w:proofErr w:type="spellEnd"/>
      <w:r w:rsidRPr="00B11825">
        <w:rPr>
          <w:sz w:val="20"/>
          <w:szCs w:val="20"/>
          <w:lang w:val="fr-FR"/>
        </w:rPr>
        <w:t>.  401 (2014)</w:t>
      </w:r>
    </w:p>
    <w:p w:rsidR="0000132E" w:rsidRPr="00B11825" w:rsidRDefault="0000132E" w:rsidP="0000132E">
      <w:pPr>
        <w:jc w:val="both"/>
        <w:rPr>
          <w:b/>
          <w:bCs/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B11825">
        <w:rPr>
          <w:bCs/>
          <w:color w:val="000000"/>
          <w:sz w:val="20"/>
          <w:szCs w:val="20"/>
          <w:u w:val="single"/>
          <w:lang w:val="fr-FR"/>
        </w:rPr>
        <w:t>‘Une Chose Publique’? Le domaine de l’auteur et le domaine public aux premiers siècles du droit d’auteur britannique, français et américain</w:t>
      </w:r>
      <w:r w:rsidRPr="00B11825">
        <w:rPr>
          <w:bCs/>
          <w:color w:val="000000"/>
          <w:sz w:val="20"/>
          <w:szCs w:val="20"/>
          <w:lang w:val="fr-FR"/>
        </w:rPr>
        <w:t xml:space="preserve">, in Laurent </w:t>
      </w:r>
      <w:proofErr w:type="spellStart"/>
      <w:r w:rsidRPr="00B11825">
        <w:rPr>
          <w:bCs/>
          <w:color w:val="000000"/>
          <w:sz w:val="20"/>
          <w:szCs w:val="20"/>
          <w:lang w:val="fr-FR"/>
        </w:rPr>
        <w:t>Pfister</w:t>
      </w:r>
      <w:proofErr w:type="spellEnd"/>
      <w:r w:rsidRPr="00B11825">
        <w:rPr>
          <w:bCs/>
          <w:color w:val="000000"/>
          <w:sz w:val="20"/>
          <w:szCs w:val="20"/>
          <w:lang w:val="fr-FR"/>
        </w:rPr>
        <w:t xml:space="preserve"> and Yves </w:t>
      </w:r>
      <w:proofErr w:type="spellStart"/>
      <w:r w:rsidRPr="00B11825">
        <w:rPr>
          <w:bCs/>
          <w:color w:val="000000"/>
          <w:sz w:val="20"/>
          <w:szCs w:val="20"/>
          <w:lang w:val="fr-FR"/>
        </w:rPr>
        <w:t>Mausen</w:t>
      </w:r>
      <w:proofErr w:type="spellEnd"/>
      <w:r w:rsidRPr="00B11825">
        <w:rPr>
          <w:bCs/>
          <w:color w:val="000000"/>
          <w:sz w:val="20"/>
          <w:szCs w:val="20"/>
          <w:lang w:val="fr-FR"/>
        </w:rPr>
        <w:t xml:space="preserve">, </w:t>
      </w:r>
      <w:proofErr w:type="spellStart"/>
      <w:r w:rsidRPr="00B11825">
        <w:rPr>
          <w:bCs/>
          <w:color w:val="000000"/>
          <w:sz w:val="20"/>
          <w:szCs w:val="20"/>
          <w:lang w:val="fr-FR"/>
        </w:rPr>
        <w:t>eds</w:t>
      </w:r>
      <w:proofErr w:type="spellEnd"/>
      <w:r w:rsidRPr="00B11825">
        <w:rPr>
          <w:bCs/>
          <w:color w:val="000000"/>
          <w:sz w:val="20"/>
          <w:szCs w:val="20"/>
          <w:lang w:val="fr-FR"/>
        </w:rPr>
        <w:t xml:space="preserve">., </w:t>
      </w:r>
      <w:r w:rsidRPr="00B11825">
        <w:rPr>
          <w:rStyle w:val="st"/>
          <w:smallCaps/>
          <w:sz w:val="20"/>
          <w:szCs w:val="20"/>
          <w:lang w:val="fr-FR"/>
        </w:rPr>
        <w:t xml:space="preserve">La construction du droit d'auteur. Entre autarcie </w:t>
      </w:r>
      <w:r w:rsidRPr="00B11825">
        <w:rPr>
          <w:rStyle w:val="Emphasis"/>
          <w:i w:val="0"/>
          <w:smallCaps/>
          <w:sz w:val="20"/>
          <w:szCs w:val="20"/>
          <w:lang w:val="fr-FR"/>
        </w:rPr>
        <w:t>et</w:t>
      </w:r>
      <w:r w:rsidRPr="00B11825">
        <w:rPr>
          <w:rStyle w:val="st"/>
          <w:smallCaps/>
          <w:sz w:val="20"/>
          <w:szCs w:val="20"/>
          <w:lang w:val="fr-FR"/>
        </w:rPr>
        <w:t xml:space="preserve"> dialogue</w:t>
      </w:r>
      <w:r w:rsidRPr="00B11825">
        <w:rPr>
          <w:bCs/>
          <w:color w:val="000000"/>
          <w:sz w:val="20"/>
          <w:szCs w:val="20"/>
          <w:lang w:val="fr-FR"/>
        </w:rPr>
        <w:t xml:space="preserve"> 101 (2014)</w:t>
      </w: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B11825">
        <w:rPr>
          <w:bCs/>
          <w:color w:val="000000"/>
          <w:sz w:val="20"/>
          <w:szCs w:val="20"/>
          <w:u w:val="single"/>
          <w:lang w:val="fr-FR"/>
        </w:rPr>
        <w:t>Durée de la protection des enregistrements sonores : Comparaison des régimes EU et UE</w:t>
      </w:r>
      <w:r w:rsidRPr="00B11825">
        <w:rPr>
          <w:bCs/>
          <w:color w:val="000000"/>
          <w:sz w:val="20"/>
          <w:szCs w:val="20"/>
          <w:lang w:val="fr-FR"/>
        </w:rPr>
        <w:t xml:space="preserve">, 1 </w:t>
      </w:r>
      <w:proofErr w:type="spellStart"/>
      <w:r w:rsidRPr="00B11825">
        <w:rPr>
          <w:bCs/>
          <w:smallCaps/>
          <w:color w:val="000000"/>
          <w:sz w:val="20"/>
          <w:szCs w:val="20"/>
          <w:lang w:val="fr-FR"/>
        </w:rPr>
        <w:t>Juris</w:t>
      </w:r>
      <w:proofErr w:type="spellEnd"/>
      <w:r w:rsidRPr="00B11825">
        <w:rPr>
          <w:bCs/>
          <w:smallCaps/>
          <w:color w:val="000000"/>
          <w:sz w:val="20"/>
          <w:szCs w:val="20"/>
          <w:lang w:val="fr-FR"/>
        </w:rPr>
        <w:t xml:space="preserve"> Art et Culture</w:t>
      </w:r>
      <w:r w:rsidRPr="00B11825">
        <w:rPr>
          <w:bCs/>
          <w:color w:val="000000"/>
          <w:sz w:val="20"/>
          <w:szCs w:val="20"/>
          <w:lang w:val="fr-FR"/>
        </w:rPr>
        <w:t xml:space="preserve"> (Dalloz) 27 (inaugural issue, 2012)</w:t>
      </w: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B11825">
        <w:rPr>
          <w:bCs/>
          <w:color w:val="000000"/>
          <w:sz w:val="20"/>
          <w:szCs w:val="20"/>
          <w:u w:val="single"/>
          <w:lang w:val="fr-FR"/>
        </w:rPr>
        <w:lastRenderedPageBreak/>
        <w:t xml:space="preserve">« Google book </w:t>
      </w:r>
      <w:proofErr w:type="spellStart"/>
      <w:r w:rsidRPr="00B11825">
        <w:rPr>
          <w:bCs/>
          <w:color w:val="000000"/>
          <w:sz w:val="20"/>
          <w:szCs w:val="20"/>
          <w:u w:val="single"/>
          <w:lang w:val="fr-FR"/>
        </w:rPr>
        <w:t>search</w:t>
      </w:r>
      <w:proofErr w:type="spellEnd"/>
      <w:r w:rsidRPr="00B11825">
        <w:rPr>
          <w:bCs/>
          <w:color w:val="000000"/>
          <w:sz w:val="20"/>
          <w:szCs w:val="20"/>
          <w:u w:val="single"/>
          <w:lang w:val="fr-FR"/>
        </w:rPr>
        <w:t> » : Les enjeux internationaux pour le droit d’auteur</w:t>
      </w:r>
      <w:r w:rsidRPr="00B11825">
        <w:rPr>
          <w:bCs/>
          <w:color w:val="000000"/>
          <w:sz w:val="20"/>
          <w:szCs w:val="20"/>
          <w:lang w:val="fr-FR"/>
        </w:rPr>
        <w:t xml:space="preserve">, </w:t>
      </w:r>
      <w:proofErr w:type="spellStart"/>
      <w:r w:rsidRPr="00B11825">
        <w:rPr>
          <w:bCs/>
          <w:color w:val="000000"/>
          <w:sz w:val="20"/>
          <w:szCs w:val="20"/>
          <w:lang w:val="fr-FR"/>
        </w:rPr>
        <w:t>with</w:t>
      </w:r>
      <w:proofErr w:type="spellEnd"/>
      <w:r w:rsidRPr="00B11825">
        <w:rPr>
          <w:bCs/>
          <w:color w:val="000000"/>
          <w:sz w:val="20"/>
          <w:szCs w:val="20"/>
          <w:lang w:val="fr-FR"/>
        </w:rPr>
        <w:t xml:space="preserve"> Prof. Pierre </w:t>
      </w:r>
      <w:proofErr w:type="spellStart"/>
      <w:r w:rsidRPr="00B11825">
        <w:rPr>
          <w:bCs/>
          <w:color w:val="000000"/>
          <w:sz w:val="20"/>
          <w:szCs w:val="20"/>
          <w:lang w:val="fr-FR"/>
        </w:rPr>
        <w:t>Sirinelli</w:t>
      </w:r>
      <w:proofErr w:type="spellEnd"/>
      <w:r w:rsidRPr="00B11825">
        <w:rPr>
          <w:bCs/>
          <w:color w:val="000000"/>
          <w:sz w:val="20"/>
          <w:szCs w:val="20"/>
          <w:lang w:val="fr-FR"/>
        </w:rPr>
        <w:t xml:space="preserve">, </w:t>
      </w:r>
      <w:r w:rsidRPr="00B11825">
        <w:rPr>
          <w:bCs/>
          <w:smallCaps/>
          <w:color w:val="000000"/>
          <w:sz w:val="20"/>
          <w:szCs w:val="20"/>
          <w:lang w:val="fr-FR"/>
        </w:rPr>
        <w:t>La semaine Juridique</w:t>
      </w:r>
      <w:r w:rsidRPr="00B11825">
        <w:rPr>
          <w:bCs/>
          <w:color w:val="000000"/>
          <w:sz w:val="20"/>
          <w:szCs w:val="20"/>
          <w:lang w:val="fr-FR"/>
        </w:rPr>
        <w:t xml:space="preserve"> édition générale (April 26, 2010 p. 894)</w:t>
      </w: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u w:val="single"/>
          <w:lang w:val="fr-FR"/>
        </w:rPr>
      </w:pP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B11825">
        <w:rPr>
          <w:bCs/>
          <w:color w:val="000000"/>
          <w:sz w:val="20"/>
          <w:szCs w:val="20"/>
          <w:u w:val="single"/>
          <w:lang w:val="fr-FR"/>
        </w:rPr>
        <w:t>L’avenir du droit d’auteur : Un droit sans auteur ?</w:t>
      </w:r>
      <w:r w:rsidRPr="00B11825">
        <w:rPr>
          <w:bCs/>
          <w:color w:val="000000"/>
          <w:sz w:val="20"/>
          <w:szCs w:val="20"/>
          <w:lang w:val="fr-FR"/>
        </w:rPr>
        <w:t xml:space="preserve">, </w:t>
      </w:r>
      <w:r w:rsidRPr="00B11825">
        <w:rPr>
          <w:bCs/>
          <w:smallCaps/>
          <w:color w:val="000000"/>
          <w:sz w:val="20"/>
          <w:szCs w:val="20"/>
          <w:lang w:val="fr-FR"/>
        </w:rPr>
        <w:t>Communications Commerce Electronique</w:t>
      </w:r>
      <w:r w:rsidRPr="00B11825">
        <w:rPr>
          <w:bCs/>
          <w:color w:val="000000"/>
          <w:sz w:val="20"/>
          <w:szCs w:val="20"/>
          <w:lang w:val="fr-FR"/>
        </w:rPr>
        <w:t xml:space="preserve"> 7 (May 2009) </w:t>
      </w:r>
    </w:p>
    <w:p w:rsidR="0000132E" w:rsidRPr="00B11825" w:rsidRDefault="0000132E" w:rsidP="0000132E">
      <w:pPr>
        <w:jc w:val="both"/>
        <w:rPr>
          <w:b/>
          <w:bCs/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B11825">
        <w:rPr>
          <w:bCs/>
          <w:color w:val="000000"/>
          <w:sz w:val="20"/>
          <w:szCs w:val="20"/>
          <w:u w:val="single"/>
          <w:lang w:val="fr-FR"/>
        </w:rPr>
        <w:t>Note sous TGI Paris 20 mai 2008, SAIF c Google</w:t>
      </w:r>
      <w:r w:rsidRPr="00B11825">
        <w:rPr>
          <w:bCs/>
          <w:color w:val="000000"/>
          <w:sz w:val="20"/>
          <w:szCs w:val="20"/>
          <w:lang w:val="fr-FR"/>
        </w:rPr>
        <w:t xml:space="preserve">, </w:t>
      </w:r>
      <w:r w:rsidRPr="00B11825">
        <w:rPr>
          <w:bCs/>
          <w:smallCaps/>
          <w:color w:val="000000"/>
          <w:sz w:val="20"/>
          <w:szCs w:val="20"/>
          <w:lang w:val="fr-FR"/>
        </w:rPr>
        <w:t>Revue du droit des technologies de l’information</w:t>
      </w:r>
      <w:r w:rsidRPr="00B11825">
        <w:rPr>
          <w:bCs/>
          <w:color w:val="000000"/>
          <w:sz w:val="20"/>
          <w:szCs w:val="20"/>
          <w:lang w:val="fr-FR"/>
        </w:rPr>
        <w:t>, No. 33 pp 508-20 (2008)</w:t>
      </w: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B11825">
        <w:rPr>
          <w:bCs/>
          <w:color w:val="000000"/>
          <w:sz w:val="20"/>
          <w:szCs w:val="20"/>
          <w:u w:val="single"/>
          <w:lang w:val="fr-FR"/>
        </w:rPr>
        <w:t>Propriété littéraire et artistique et propriété tout court : une relation ambiguë</w:t>
      </w:r>
      <w:r w:rsidRPr="00B11825">
        <w:rPr>
          <w:bCs/>
          <w:color w:val="000000"/>
          <w:sz w:val="20"/>
          <w:szCs w:val="20"/>
          <w:lang w:val="fr-FR"/>
        </w:rPr>
        <w:t>, 65 Droit + Ville 7 (2008)</w:t>
      </w: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  <w:r w:rsidRPr="00B11825">
        <w:rPr>
          <w:bCs/>
          <w:i/>
          <w:color w:val="000000"/>
          <w:sz w:val="20"/>
          <w:szCs w:val="20"/>
          <w:u w:val="single"/>
          <w:lang w:val="fr-FR"/>
        </w:rPr>
        <w:t>Peer to Peer</w:t>
      </w:r>
      <w:r w:rsidRPr="00B11825">
        <w:rPr>
          <w:bCs/>
          <w:color w:val="000000"/>
          <w:sz w:val="20"/>
          <w:szCs w:val="20"/>
          <w:u w:val="single"/>
          <w:lang w:val="fr-FR"/>
        </w:rPr>
        <w:t xml:space="preserve"> : Les Conséquences de l’affaire </w:t>
      </w:r>
      <w:proofErr w:type="spellStart"/>
      <w:r w:rsidRPr="00B11825">
        <w:rPr>
          <w:bCs/>
          <w:i/>
          <w:color w:val="000000"/>
          <w:sz w:val="20"/>
          <w:szCs w:val="20"/>
          <w:u w:val="single"/>
          <w:lang w:val="fr-FR"/>
        </w:rPr>
        <w:t>Grokster</w:t>
      </w:r>
      <w:proofErr w:type="spellEnd"/>
      <w:r w:rsidRPr="00B11825">
        <w:rPr>
          <w:bCs/>
          <w:color w:val="000000"/>
          <w:sz w:val="20"/>
          <w:szCs w:val="20"/>
          <w:lang w:val="fr-FR"/>
        </w:rPr>
        <w:t xml:space="preserve">, 25 </w:t>
      </w:r>
      <w:r w:rsidRPr="00B11825">
        <w:rPr>
          <w:bCs/>
          <w:smallCaps/>
          <w:color w:val="000000"/>
          <w:sz w:val="20"/>
          <w:szCs w:val="20"/>
          <w:lang w:val="fr-FR"/>
        </w:rPr>
        <w:t>Propriétés intellectuelles</w:t>
      </w:r>
      <w:r w:rsidRPr="00B11825">
        <w:rPr>
          <w:bCs/>
          <w:color w:val="000000"/>
          <w:sz w:val="20"/>
          <w:szCs w:val="20"/>
          <w:lang w:val="fr-FR"/>
        </w:rPr>
        <w:t xml:space="preserve"> 408 (oct. 2007)</w:t>
      </w:r>
    </w:p>
    <w:p w:rsidR="0000132E" w:rsidRPr="00B11825" w:rsidRDefault="0000132E" w:rsidP="0000132E">
      <w:pPr>
        <w:jc w:val="both"/>
        <w:rPr>
          <w:bCs/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sz w:val="20"/>
          <w:szCs w:val="20"/>
          <w:lang w:val="fr-FR"/>
        </w:rPr>
      </w:pPr>
      <w:r w:rsidRPr="00B11825">
        <w:rPr>
          <w:sz w:val="20"/>
          <w:szCs w:val="20"/>
          <w:u w:val="single"/>
          <w:lang w:val="fr-FR"/>
        </w:rPr>
        <w:t xml:space="preserve">Contrefaçon, fourniture de moyens et faute: Perspectives dans les systèmes de </w:t>
      </w:r>
      <w:proofErr w:type="spellStart"/>
      <w:r w:rsidRPr="00B11825">
        <w:rPr>
          <w:i/>
          <w:sz w:val="20"/>
          <w:szCs w:val="20"/>
          <w:u w:val="single"/>
          <w:lang w:val="fr-FR"/>
        </w:rPr>
        <w:t>common</w:t>
      </w:r>
      <w:proofErr w:type="spellEnd"/>
      <w:r w:rsidRPr="00B11825">
        <w:rPr>
          <w:i/>
          <w:sz w:val="20"/>
          <w:szCs w:val="20"/>
          <w:u w:val="single"/>
          <w:lang w:val="fr-FR"/>
        </w:rPr>
        <w:t xml:space="preserve"> </w:t>
      </w:r>
      <w:proofErr w:type="spellStart"/>
      <w:r w:rsidRPr="00B11825">
        <w:rPr>
          <w:i/>
          <w:sz w:val="20"/>
          <w:szCs w:val="20"/>
          <w:u w:val="single"/>
          <w:lang w:val="fr-FR"/>
        </w:rPr>
        <w:t>law</w:t>
      </w:r>
      <w:proofErr w:type="spellEnd"/>
      <w:r w:rsidRPr="00B11825">
        <w:rPr>
          <w:sz w:val="20"/>
          <w:szCs w:val="20"/>
          <w:u w:val="single"/>
          <w:lang w:val="fr-FR"/>
        </w:rPr>
        <w:t xml:space="preserve"> et civilistes à la suite des arrêts </w:t>
      </w:r>
      <w:proofErr w:type="spellStart"/>
      <w:r w:rsidRPr="00B11825">
        <w:rPr>
          <w:i/>
          <w:sz w:val="20"/>
          <w:szCs w:val="20"/>
          <w:u w:val="single"/>
          <w:lang w:val="fr-FR"/>
        </w:rPr>
        <w:t>Grokster</w:t>
      </w:r>
      <w:proofErr w:type="spellEnd"/>
      <w:r w:rsidRPr="00B11825">
        <w:rPr>
          <w:sz w:val="20"/>
          <w:szCs w:val="20"/>
          <w:u w:val="single"/>
          <w:lang w:val="fr-FR"/>
        </w:rPr>
        <w:t xml:space="preserve"> et </w:t>
      </w:r>
      <w:proofErr w:type="spellStart"/>
      <w:r w:rsidRPr="00B11825">
        <w:rPr>
          <w:i/>
          <w:sz w:val="20"/>
          <w:szCs w:val="20"/>
          <w:u w:val="single"/>
          <w:lang w:val="fr-FR"/>
        </w:rPr>
        <w:t>Kazaa</w:t>
      </w:r>
      <w:proofErr w:type="spellEnd"/>
      <w:r w:rsidRPr="00B11825">
        <w:rPr>
          <w:sz w:val="20"/>
          <w:szCs w:val="20"/>
          <w:lang w:val="fr-FR"/>
        </w:rPr>
        <w:t xml:space="preserve">, </w:t>
      </w:r>
      <w:proofErr w:type="spellStart"/>
      <w:r w:rsidRPr="00B11825">
        <w:rPr>
          <w:sz w:val="20"/>
          <w:szCs w:val="20"/>
          <w:lang w:val="fr-FR"/>
        </w:rPr>
        <w:t>with</w:t>
      </w:r>
      <w:proofErr w:type="spellEnd"/>
      <w:r w:rsidRPr="00B11825">
        <w:rPr>
          <w:sz w:val="20"/>
          <w:szCs w:val="20"/>
          <w:lang w:val="fr-FR"/>
        </w:rPr>
        <w:t xml:space="preserve"> Yves </w:t>
      </w:r>
      <w:proofErr w:type="spellStart"/>
      <w:r w:rsidRPr="00B11825">
        <w:rPr>
          <w:sz w:val="20"/>
          <w:szCs w:val="20"/>
          <w:lang w:val="fr-FR"/>
        </w:rPr>
        <w:t>Gaubiac</w:t>
      </w:r>
      <w:proofErr w:type="spellEnd"/>
      <w:r w:rsidRPr="00B11825">
        <w:rPr>
          <w:sz w:val="20"/>
          <w:szCs w:val="20"/>
          <w:lang w:val="fr-FR"/>
        </w:rPr>
        <w:t xml:space="preserve">, 203 </w:t>
      </w:r>
      <w:r w:rsidRPr="00B11825">
        <w:rPr>
          <w:bCs/>
          <w:smallCaps/>
          <w:color w:val="000000"/>
          <w:sz w:val="20"/>
          <w:szCs w:val="20"/>
          <w:lang w:val="fr-FR"/>
        </w:rPr>
        <w:t>Revue Internationale du Droit d’Auteur</w:t>
      </w:r>
      <w:r w:rsidRPr="00B11825">
        <w:rPr>
          <w:sz w:val="20"/>
          <w:szCs w:val="20"/>
          <w:lang w:val="fr-FR"/>
        </w:rPr>
        <w:t xml:space="preserve"> 3 (Jan. 2006)</w:t>
      </w:r>
    </w:p>
    <w:p w:rsidR="0000132E" w:rsidRPr="00B11825" w:rsidRDefault="0000132E" w:rsidP="0000132E">
      <w:pPr>
        <w:jc w:val="both"/>
        <w:rPr>
          <w:b/>
          <w:bCs/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spacing w:line="215" w:lineRule="auto"/>
        <w:jc w:val="both"/>
        <w:rPr>
          <w:sz w:val="20"/>
          <w:szCs w:val="20"/>
          <w:lang w:val="fr-FR"/>
        </w:rPr>
      </w:pPr>
      <w:r w:rsidRPr="00B11825">
        <w:rPr>
          <w:sz w:val="20"/>
          <w:szCs w:val="20"/>
          <w:u w:val="single"/>
          <w:lang w:val="fr-FR"/>
        </w:rPr>
        <w:t xml:space="preserve">Nouvelles des Etats Unis: Responsabilité pour complicité de contrefaçon – La décision de la Cour suprême du 27 juin 2005 dans l’affaire </w:t>
      </w:r>
      <w:r w:rsidRPr="00B11825">
        <w:rPr>
          <w:i/>
          <w:sz w:val="20"/>
          <w:szCs w:val="20"/>
          <w:u w:val="single"/>
          <w:lang w:val="fr-FR"/>
        </w:rPr>
        <w:t xml:space="preserve">MGM v </w:t>
      </w:r>
      <w:proofErr w:type="spellStart"/>
      <w:r w:rsidRPr="00B11825">
        <w:rPr>
          <w:i/>
          <w:sz w:val="20"/>
          <w:szCs w:val="20"/>
          <w:u w:val="single"/>
          <w:lang w:val="fr-FR"/>
        </w:rPr>
        <w:t>Grokster</w:t>
      </w:r>
      <w:proofErr w:type="spellEnd"/>
      <w:r w:rsidRPr="00B11825">
        <w:rPr>
          <w:sz w:val="20"/>
          <w:szCs w:val="20"/>
          <w:lang w:val="fr-FR"/>
        </w:rPr>
        <w:t xml:space="preserve">, 2005 </w:t>
      </w:r>
      <w:r w:rsidRPr="00B11825">
        <w:rPr>
          <w:smallCaps/>
          <w:sz w:val="20"/>
          <w:szCs w:val="20"/>
          <w:lang w:val="fr-FR"/>
        </w:rPr>
        <w:t>Auteurs &amp; Media</w:t>
      </w:r>
      <w:r w:rsidRPr="00B11825">
        <w:rPr>
          <w:sz w:val="20"/>
          <w:szCs w:val="20"/>
          <w:lang w:val="fr-FR"/>
        </w:rPr>
        <w:t xml:space="preserve"> (</w:t>
      </w:r>
      <w:proofErr w:type="spellStart"/>
      <w:r w:rsidRPr="00B11825">
        <w:rPr>
          <w:sz w:val="20"/>
          <w:szCs w:val="20"/>
          <w:lang w:val="fr-FR"/>
        </w:rPr>
        <w:t>Belgium</w:t>
      </w:r>
      <w:proofErr w:type="spellEnd"/>
      <w:r w:rsidRPr="00B11825">
        <w:rPr>
          <w:sz w:val="20"/>
          <w:szCs w:val="20"/>
          <w:lang w:val="fr-FR"/>
        </w:rPr>
        <w:t xml:space="preserve">) 290 ; </w:t>
      </w:r>
      <w:proofErr w:type="spellStart"/>
      <w:r w:rsidRPr="00B11825">
        <w:rPr>
          <w:sz w:val="20"/>
          <w:szCs w:val="20"/>
          <w:lang w:val="fr-FR"/>
        </w:rPr>
        <w:t>also</w:t>
      </w:r>
      <w:proofErr w:type="spellEnd"/>
      <w:r w:rsidRPr="00B11825">
        <w:rPr>
          <w:sz w:val="20"/>
          <w:szCs w:val="20"/>
          <w:lang w:val="fr-FR"/>
        </w:rPr>
        <w:t xml:space="preserve"> </w:t>
      </w:r>
      <w:proofErr w:type="spellStart"/>
      <w:r w:rsidRPr="00B11825">
        <w:rPr>
          <w:sz w:val="20"/>
          <w:szCs w:val="20"/>
          <w:lang w:val="fr-FR"/>
        </w:rPr>
        <w:t>published</w:t>
      </w:r>
      <w:proofErr w:type="spellEnd"/>
      <w:r w:rsidRPr="00B11825">
        <w:rPr>
          <w:sz w:val="20"/>
          <w:szCs w:val="20"/>
          <w:lang w:val="fr-FR"/>
        </w:rPr>
        <w:t xml:space="preserve"> in Canada </w:t>
      </w:r>
      <w:proofErr w:type="spellStart"/>
      <w:r w:rsidRPr="00B11825">
        <w:rPr>
          <w:sz w:val="20"/>
          <w:szCs w:val="20"/>
          <w:lang w:val="fr-FR"/>
        </w:rPr>
        <w:t>in</w:t>
      </w:r>
      <w:proofErr w:type="spellEnd"/>
      <w:r w:rsidRPr="00B11825">
        <w:rPr>
          <w:sz w:val="20"/>
          <w:szCs w:val="20"/>
          <w:lang w:val="fr-FR"/>
        </w:rPr>
        <w:t xml:space="preserve"> 17 </w:t>
      </w:r>
      <w:r w:rsidRPr="00B11825">
        <w:rPr>
          <w:smallCaps/>
          <w:sz w:val="20"/>
          <w:szCs w:val="20"/>
          <w:lang w:val="fr-FR"/>
        </w:rPr>
        <w:t>Cahiers de la propriété intellectuelle</w:t>
      </w:r>
      <w:r w:rsidRPr="00B11825">
        <w:rPr>
          <w:sz w:val="20"/>
          <w:szCs w:val="20"/>
          <w:lang w:val="fr-FR"/>
        </w:rPr>
        <w:t xml:space="preserve"> 705 (2005)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sz w:val="20"/>
          <w:szCs w:val="20"/>
          <w:lang w:val="fr-FR"/>
        </w:rPr>
      </w:pPr>
      <w:r w:rsidRPr="00B11825">
        <w:rPr>
          <w:sz w:val="20"/>
          <w:szCs w:val="20"/>
          <w:u w:val="single"/>
          <w:lang w:val="fr-FR"/>
        </w:rPr>
        <w:t xml:space="preserve">Le nom de l’auteur en tant que signe </w:t>
      </w:r>
      <w:proofErr w:type="gramStart"/>
      <w:r w:rsidRPr="00B11825">
        <w:rPr>
          <w:sz w:val="20"/>
          <w:szCs w:val="20"/>
          <w:u w:val="single"/>
          <w:lang w:val="fr-FR"/>
        </w:rPr>
        <w:t>distinctif:</w:t>
      </w:r>
      <w:proofErr w:type="gramEnd"/>
      <w:r w:rsidRPr="00B11825">
        <w:rPr>
          <w:sz w:val="20"/>
          <w:szCs w:val="20"/>
          <w:u w:val="single"/>
          <w:lang w:val="fr-FR"/>
        </w:rPr>
        <w:t xml:space="preserve"> Une perspective perverse sur le droit à la “paternité” de l’œuvre?</w:t>
      </w:r>
      <w:r w:rsidRPr="00B11825">
        <w:rPr>
          <w:sz w:val="20"/>
          <w:szCs w:val="20"/>
          <w:lang w:val="fr-FR"/>
        </w:rPr>
        <w:t xml:space="preserve">, </w:t>
      </w:r>
      <w:r w:rsidRPr="00B11825">
        <w:rPr>
          <w:smallCaps/>
          <w:sz w:val="20"/>
          <w:szCs w:val="20"/>
          <w:lang w:val="fr-FR"/>
        </w:rPr>
        <w:t xml:space="preserve">Mélanges Victor </w:t>
      </w:r>
      <w:proofErr w:type="spellStart"/>
      <w:r w:rsidRPr="00B11825">
        <w:rPr>
          <w:smallCaps/>
          <w:sz w:val="20"/>
          <w:szCs w:val="20"/>
          <w:lang w:val="fr-FR"/>
        </w:rPr>
        <w:t>Nabhan</w:t>
      </w:r>
      <w:proofErr w:type="spellEnd"/>
      <w:r w:rsidRPr="00B11825">
        <w:rPr>
          <w:sz w:val="20"/>
          <w:szCs w:val="20"/>
          <w:lang w:val="fr-FR"/>
        </w:rPr>
        <w:t xml:space="preserve"> 147 (2004)</w:t>
      </w:r>
    </w:p>
    <w:p w:rsidR="0000132E" w:rsidRPr="00B11825" w:rsidRDefault="0000132E" w:rsidP="0000132E">
      <w:pPr>
        <w:jc w:val="both"/>
        <w:rPr>
          <w:sz w:val="20"/>
          <w:szCs w:val="20"/>
          <w:u w:val="single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u w:val="single"/>
          <w:lang w:val="fr-FR"/>
        </w:rPr>
        <w:sectPr w:rsidR="0000132E" w:rsidRPr="00B11825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lastRenderedPageBreak/>
        <w:t>L’avenir de la copie privée en Europe</w:t>
      </w:r>
      <w:r w:rsidRPr="00B11825">
        <w:rPr>
          <w:color w:val="000000"/>
          <w:sz w:val="20"/>
          <w:szCs w:val="20"/>
          <w:lang w:val="fr-FR"/>
        </w:rPr>
        <w:t xml:space="preserve">, </w:t>
      </w:r>
      <w:proofErr w:type="spellStart"/>
      <w:r w:rsidRPr="00B11825">
        <w:rPr>
          <w:color w:val="000000"/>
          <w:sz w:val="20"/>
          <w:szCs w:val="20"/>
          <w:lang w:val="fr-FR"/>
        </w:rPr>
        <w:t>with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Yves </w:t>
      </w:r>
      <w:proofErr w:type="spellStart"/>
      <w:r w:rsidRPr="00B11825">
        <w:rPr>
          <w:color w:val="000000"/>
          <w:sz w:val="20"/>
          <w:szCs w:val="20"/>
          <w:lang w:val="fr-FR"/>
        </w:rPr>
        <w:t>Gaubiac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, 1 </w:t>
      </w:r>
      <w:r w:rsidRPr="00B11825">
        <w:rPr>
          <w:smallCaps/>
          <w:color w:val="000000"/>
          <w:sz w:val="20"/>
          <w:szCs w:val="20"/>
          <w:lang w:val="fr-FR"/>
        </w:rPr>
        <w:t>Communication, Commerce Electronique</w:t>
      </w:r>
      <w:r w:rsidRPr="00B11825">
        <w:rPr>
          <w:color w:val="000000"/>
          <w:sz w:val="20"/>
          <w:szCs w:val="20"/>
          <w:lang w:val="fr-FR"/>
        </w:rPr>
        <w:t xml:space="preserve"> [Editions du </w:t>
      </w:r>
      <w:proofErr w:type="spellStart"/>
      <w:r w:rsidRPr="00B11825">
        <w:rPr>
          <w:color w:val="000000"/>
          <w:sz w:val="20"/>
          <w:szCs w:val="20"/>
          <w:lang w:val="fr-FR"/>
        </w:rPr>
        <w:t>Juris</w:t>
      </w:r>
      <w:proofErr w:type="spellEnd"/>
      <w:r w:rsidRPr="00B11825">
        <w:rPr>
          <w:color w:val="000000"/>
          <w:sz w:val="20"/>
          <w:szCs w:val="20"/>
          <w:lang w:val="fr-FR"/>
        </w:rPr>
        <w:t>-Classeur] 9 (2000)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A propos du Livre Blanc Américain sur "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Intellectual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Property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and the National Information Infrastructure"</w:t>
      </w:r>
      <w:r w:rsidRPr="00B11825">
        <w:rPr>
          <w:color w:val="000000"/>
          <w:sz w:val="20"/>
          <w:szCs w:val="20"/>
          <w:lang w:val="fr-FR"/>
        </w:rPr>
        <w:t xml:space="preserve">, 95/3 </w:t>
      </w:r>
      <w:r w:rsidRPr="00B11825">
        <w:rPr>
          <w:smallCaps/>
          <w:color w:val="000000"/>
          <w:sz w:val="20"/>
          <w:szCs w:val="20"/>
          <w:lang w:val="fr-FR"/>
        </w:rPr>
        <w:t>Droit de l'informatique et des télécoms</w:t>
      </w:r>
      <w:r w:rsidRPr="00B11825">
        <w:rPr>
          <w:color w:val="000000"/>
          <w:sz w:val="20"/>
          <w:szCs w:val="20"/>
          <w:lang w:val="fr-FR"/>
        </w:rPr>
        <w:t xml:space="preserve"> 73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Le GATT/OMC et la propriété intellectuelle</w:t>
      </w:r>
      <w:r w:rsidRPr="00B11825">
        <w:rPr>
          <w:color w:val="000000"/>
          <w:sz w:val="20"/>
          <w:szCs w:val="20"/>
          <w:lang w:val="fr-FR"/>
        </w:rPr>
        <w:t xml:space="preserve">, 95/1 </w:t>
      </w:r>
      <w:r w:rsidRPr="00B11825">
        <w:rPr>
          <w:smallCaps/>
          <w:color w:val="000000"/>
          <w:sz w:val="20"/>
          <w:szCs w:val="20"/>
          <w:lang w:val="fr-FR"/>
        </w:rPr>
        <w:t>Droit de l'informatique et des télécoms</w:t>
      </w:r>
      <w:r w:rsidRPr="00B11825">
        <w:rPr>
          <w:color w:val="000000"/>
          <w:sz w:val="20"/>
          <w:szCs w:val="20"/>
          <w:lang w:val="fr-FR"/>
        </w:rPr>
        <w:t xml:space="preserve"> 5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Droit d'auteur et support matériel en droit international privé</w:t>
      </w:r>
      <w:r w:rsidRPr="00B11825">
        <w:rPr>
          <w:color w:val="000000"/>
          <w:sz w:val="20"/>
          <w:szCs w:val="20"/>
          <w:lang w:val="fr-FR"/>
        </w:rPr>
        <w:t xml:space="preserve">, in </w:t>
      </w:r>
      <w:r w:rsidRPr="00B11825">
        <w:rPr>
          <w:smallCaps/>
          <w:color w:val="000000"/>
          <w:sz w:val="20"/>
          <w:szCs w:val="20"/>
          <w:lang w:val="fr-FR"/>
        </w:rPr>
        <w:t xml:space="preserve">Mélanges Offerts à André </w:t>
      </w:r>
      <w:proofErr w:type="spellStart"/>
      <w:r w:rsidRPr="00B11825">
        <w:rPr>
          <w:smallCaps/>
          <w:color w:val="000000"/>
          <w:sz w:val="20"/>
          <w:szCs w:val="20"/>
          <w:lang w:val="fr-FR"/>
        </w:rPr>
        <w:t>Françon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245 (1995)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Determination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de la loi applicable à la titularité du droit d'auteur entre l'auteur d'une 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oeuvre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d'art et le propriétaire de son support</w:t>
      </w:r>
      <w:r w:rsidRPr="00B11825">
        <w:rPr>
          <w:color w:val="000000"/>
          <w:sz w:val="20"/>
          <w:szCs w:val="20"/>
          <w:lang w:val="fr-FR"/>
        </w:rPr>
        <w:t xml:space="preserve">, </w:t>
      </w:r>
      <w:r w:rsidRPr="00B11825">
        <w:rPr>
          <w:smallCaps/>
          <w:color w:val="000000"/>
          <w:sz w:val="20"/>
          <w:szCs w:val="20"/>
          <w:lang w:val="fr-FR"/>
        </w:rPr>
        <w:t>Revue critique de droit international privé</w:t>
      </w:r>
      <w:r w:rsidRPr="00B11825">
        <w:rPr>
          <w:color w:val="000000"/>
          <w:sz w:val="20"/>
          <w:szCs w:val="20"/>
          <w:lang w:val="fr-FR"/>
        </w:rPr>
        <w:t xml:space="preserve"> 1994.603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 xml:space="preserve">Droit d'auteur et propriété de l'exemplaire d'une 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oeuvre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d'art: étude de droit comparé</w:t>
      </w:r>
      <w:r w:rsidRPr="00B11825">
        <w:rPr>
          <w:color w:val="000000"/>
          <w:sz w:val="20"/>
          <w:szCs w:val="20"/>
          <w:lang w:val="fr-FR"/>
        </w:rPr>
        <w:t xml:space="preserve">, </w:t>
      </w:r>
      <w:r w:rsidRPr="00B11825">
        <w:rPr>
          <w:smallCaps/>
          <w:color w:val="000000"/>
          <w:sz w:val="20"/>
          <w:szCs w:val="20"/>
          <w:lang w:val="fr-FR"/>
        </w:rPr>
        <w:t xml:space="preserve">Revue internationale de droit comparé </w:t>
      </w:r>
      <w:r w:rsidRPr="00B11825">
        <w:rPr>
          <w:color w:val="000000"/>
          <w:sz w:val="20"/>
          <w:szCs w:val="20"/>
          <w:lang w:val="fr-FR"/>
        </w:rPr>
        <w:t>1994.811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L'Exploitation Internationale de l'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oeuvre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audiovisuelle: France/Etats-Unis</w:t>
      </w:r>
      <w:r w:rsidRPr="00B11825">
        <w:rPr>
          <w:color w:val="000000"/>
          <w:sz w:val="20"/>
          <w:szCs w:val="20"/>
          <w:lang w:val="fr-FR"/>
        </w:rPr>
        <w:t>, 1994 JCP I 3634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Chronique des Etats Unis: l'Evolution du droit d'auteur depuis 1990</w:t>
      </w:r>
      <w:r w:rsidRPr="00B11825">
        <w:rPr>
          <w:color w:val="000000"/>
          <w:sz w:val="20"/>
          <w:szCs w:val="20"/>
          <w:lang w:val="fr-FR"/>
        </w:rPr>
        <w:t xml:space="preserve">, 158 </w:t>
      </w:r>
      <w:r w:rsidRPr="00B11825">
        <w:rPr>
          <w:smallCaps/>
          <w:color w:val="000000"/>
          <w:sz w:val="20"/>
          <w:szCs w:val="20"/>
          <w:lang w:val="fr-FR"/>
        </w:rPr>
        <w:t>Revue Internationale du droit d'auteur</w:t>
      </w:r>
      <w:r w:rsidRPr="00B11825">
        <w:rPr>
          <w:color w:val="000000"/>
          <w:sz w:val="20"/>
          <w:szCs w:val="20"/>
          <w:lang w:val="fr-FR"/>
        </w:rPr>
        <w:t xml:space="preserve"> 133 (Oct. 1993)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 xml:space="preserve">L'affaire américaine 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Feist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et la notion d'originalité: à propos des banques de données et des compilations</w:t>
      </w:r>
      <w:r w:rsidRPr="00B11825">
        <w:rPr>
          <w:color w:val="000000"/>
          <w:sz w:val="20"/>
          <w:szCs w:val="20"/>
          <w:lang w:val="fr-FR"/>
        </w:rPr>
        <w:t xml:space="preserve">, 4 </w:t>
      </w:r>
      <w:r w:rsidRPr="00B11825">
        <w:rPr>
          <w:smallCaps/>
          <w:color w:val="000000"/>
          <w:sz w:val="20"/>
          <w:szCs w:val="20"/>
          <w:lang w:val="fr-FR"/>
        </w:rPr>
        <w:t xml:space="preserve">Cahiers de la propriété intellectuelle </w:t>
      </w:r>
      <w:r w:rsidRPr="00B11825">
        <w:rPr>
          <w:color w:val="000000"/>
          <w:sz w:val="20"/>
          <w:szCs w:val="20"/>
          <w:lang w:val="fr-FR"/>
        </w:rPr>
        <w:t>233 (1992)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Le titulaire du droit d'auteur en droit international privé français</w:t>
      </w:r>
      <w:r w:rsidRPr="00B11825">
        <w:rPr>
          <w:color w:val="000000"/>
          <w:sz w:val="20"/>
          <w:szCs w:val="20"/>
          <w:lang w:val="fr-FR"/>
        </w:rPr>
        <w:t>, Note on Paris, 14 mars 1991, 1992 JCP II 21780 (</w:t>
      </w:r>
      <w:proofErr w:type="spellStart"/>
      <w:r w:rsidRPr="00B11825">
        <w:rPr>
          <w:color w:val="000000"/>
          <w:sz w:val="20"/>
          <w:szCs w:val="20"/>
          <w:lang w:val="fr-FR"/>
        </w:rPr>
        <w:t>Cofrad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et La Rosa c/ </w:t>
      </w:r>
      <w:proofErr w:type="spellStart"/>
      <w:r w:rsidRPr="00B11825">
        <w:rPr>
          <w:color w:val="000000"/>
          <w:sz w:val="20"/>
          <w:szCs w:val="20"/>
          <w:lang w:val="fr-FR"/>
        </w:rPr>
        <w:t>Almax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) 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 xml:space="preserve">Auteur, création et adaptation en droit interne et en droit international privé français: 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Reflections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à partir de l'arrêt Huston</w:t>
      </w:r>
      <w:r w:rsidRPr="00B11825">
        <w:rPr>
          <w:color w:val="000000"/>
          <w:sz w:val="20"/>
          <w:szCs w:val="20"/>
          <w:lang w:val="fr-FR"/>
        </w:rPr>
        <w:t xml:space="preserve">, </w:t>
      </w:r>
      <w:proofErr w:type="spellStart"/>
      <w:r w:rsidRPr="00B11825">
        <w:rPr>
          <w:color w:val="000000"/>
          <w:sz w:val="20"/>
          <w:szCs w:val="20"/>
          <w:lang w:val="fr-FR"/>
        </w:rPr>
        <w:t>with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Professor Pierre </w:t>
      </w:r>
      <w:proofErr w:type="spellStart"/>
      <w:r w:rsidRPr="00B11825">
        <w:rPr>
          <w:color w:val="000000"/>
          <w:sz w:val="20"/>
          <w:szCs w:val="20"/>
          <w:lang w:val="fr-FR"/>
        </w:rPr>
        <w:t>Sirinelli</w:t>
      </w:r>
      <w:proofErr w:type="spellEnd"/>
      <w:r w:rsidRPr="00B11825">
        <w:rPr>
          <w:color w:val="000000"/>
          <w:sz w:val="20"/>
          <w:szCs w:val="20"/>
          <w:lang w:val="fr-FR"/>
        </w:rPr>
        <w:t>, 150 RIDA 3 (oct. 1991)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 xml:space="preserve">La protection aux Etats-Unis des 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oeuvres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d'art</w:t>
      </w:r>
      <w:r w:rsidRPr="00B11825">
        <w:rPr>
          <w:color w:val="000000"/>
          <w:sz w:val="20"/>
          <w:szCs w:val="20"/>
          <w:lang w:val="fr-FR"/>
        </w:rPr>
        <w:t xml:space="preserve">, 37 </w:t>
      </w:r>
      <w:r w:rsidRPr="00B11825">
        <w:rPr>
          <w:smallCaps/>
          <w:color w:val="000000"/>
          <w:sz w:val="20"/>
          <w:szCs w:val="20"/>
          <w:lang w:val="fr-FR"/>
        </w:rPr>
        <w:t>Revue du droit de la propriété intellectuelle</w:t>
      </w:r>
      <w:r w:rsidRPr="00B11825">
        <w:rPr>
          <w:color w:val="000000"/>
          <w:sz w:val="20"/>
          <w:szCs w:val="20"/>
          <w:lang w:val="fr-FR"/>
        </w:rPr>
        <w:t xml:space="preserve"> 19 (oct. 1991)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proofErr w:type="gramStart"/>
      <w:r w:rsidRPr="00B11825">
        <w:rPr>
          <w:color w:val="000000"/>
          <w:sz w:val="20"/>
          <w:szCs w:val="20"/>
          <w:lang w:val="fr-FR"/>
        </w:rPr>
        <w:t>Note on</w:t>
      </w:r>
      <w:proofErr w:type="gramEnd"/>
      <w:r w:rsidRPr="00B11825">
        <w:rPr>
          <w:color w:val="000000"/>
          <w:sz w:val="20"/>
          <w:szCs w:val="20"/>
          <w:lang w:val="fr-FR"/>
        </w:rPr>
        <w:t xml:space="preserve"> </w:t>
      </w:r>
      <w:proofErr w:type="spellStart"/>
      <w:r w:rsidRPr="00B11825">
        <w:rPr>
          <w:color w:val="000000"/>
          <w:sz w:val="20"/>
          <w:szCs w:val="20"/>
          <w:lang w:val="fr-FR"/>
        </w:rPr>
        <w:t>Civ</w:t>
      </w:r>
      <w:proofErr w:type="spellEnd"/>
      <w:r w:rsidRPr="00B11825">
        <w:rPr>
          <w:color w:val="000000"/>
          <w:sz w:val="20"/>
          <w:szCs w:val="20"/>
          <w:lang w:val="fr-FR"/>
        </w:rPr>
        <w:t>. 1re, 28 mai 1991 (</w:t>
      </w:r>
      <w:r w:rsidRPr="00B11825">
        <w:rPr>
          <w:color w:val="000000"/>
          <w:sz w:val="20"/>
          <w:szCs w:val="20"/>
          <w:u w:val="single"/>
          <w:lang w:val="fr-FR"/>
        </w:rPr>
        <w:t>Huston</w:t>
      </w:r>
      <w:r w:rsidRPr="00B11825">
        <w:rPr>
          <w:color w:val="000000"/>
          <w:sz w:val="20"/>
          <w:szCs w:val="20"/>
          <w:lang w:val="fr-FR"/>
        </w:rPr>
        <w:t xml:space="preserve">), </w:t>
      </w:r>
      <w:proofErr w:type="spellStart"/>
      <w:r w:rsidRPr="00B11825">
        <w:rPr>
          <w:color w:val="000000"/>
          <w:sz w:val="20"/>
          <w:szCs w:val="20"/>
          <w:lang w:val="fr-FR"/>
        </w:rPr>
        <w:t>with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Prof. Pierre </w:t>
      </w:r>
      <w:proofErr w:type="spellStart"/>
      <w:r w:rsidRPr="00B11825">
        <w:rPr>
          <w:color w:val="000000"/>
          <w:sz w:val="20"/>
          <w:szCs w:val="20"/>
          <w:lang w:val="fr-FR"/>
        </w:rPr>
        <w:t>Sirinelli</w:t>
      </w:r>
      <w:proofErr w:type="spellEnd"/>
      <w:r w:rsidRPr="00B11825">
        <w:rPr>
          <w:color w:val="000000"/>
          <w:sz w:val="20"/>
          <w:szCs w:val="20"/>
          <w:lang w:val="fr-FR"/>
        </w:rPr>
        <w:t>, 1991 JCP, éd. E. II 220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 xml:space="preserve">Les nouvelles lois des Etats-Unis sur le droit moral des artistes d'art plastique, sur la protection des </w:t>
      </w:r>
      <w:proofErr w:type="spellStart"/>
      <w:r w:rsidRPr="00B11825">
        <w:rPr>
          <w:color w:val="000000"/>
          <w:sz w:val="20"/>
          <w:szCs w:val="20"/>
          <w:u w:val="single"/>
          <w:lang w:val="fr-FR"/>
        </w:rPr>
        <w:t>oeuvres</w:t>
      </w:r>
      <w:proofErr w:type="spellEnd"/>
      <w:r w:rsidRPr="00B11825">
        <w:rPr>
          <w:color w:val="000000"/>
          <w:sz w:val="20"/>
          <w:szCs w:val="20"/>
          <w:u w:val="single"/>
          <w:lang w:val="fr-FR"/>
        </w:rPr>
        <w:t xml:space="preserve"> d'architecture, et sur la location des logiciels</w:t>
      </w:r>
      <w:r w:rsidRPr="00B11825">
        <w:rPr>
          <w:color w:val="000000"/>
          <w:sz w:val="20"/>
          <w:szCs w:val="20"/>
          <w:lang w:val="fr-FR"/>
        </w:rPr>
        <w:t>, 147 RIDA 363 (Jan. 1991)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"Reverse engineering" et protection du logiciel par le droit d'auteur aux Etats-Unis</w:t>
      </w:r>
      <w:r w:rsidRPr="00B11825">
        <w:rPr>
          <w:color w:val="000000"/>
          <w:sz w:val="20"/>
          <w:szCs w:val="20"/>
          <w:lang w:val="fr-FR"/>
        </w:rPr>
        <w:t xml:space="preserve">, </w:t>
      </w:r>
      <w:proofErr w:type="spellStart"/>
      <w:r w:rsidRPr="00B11825">
        <w:rPr>
          <w:smallCaps/>
          <w:color w:val="000000"/>
          <w:sz w:val="20"/>
          <w:szCs w:val="20"/>
          <w:lang w:val="fr-FR"/>
        </w:rPr>
        <w:t>Rev</w:t>
      </w:r>
      <w:proofErr w:type="spellEnd"/>
      <w:r w:rsidRPr="00B11825">
        <w:rPr>
          <w:smallCaps/>
          <w:color w:val="000000"/>
          <w:sz w:val="20"/>
          <w:szCs w:val="20"/>
          <w:lang w:val="fr-FR"/>
        </w:rPr>
        <w:t xml:space="preserve">. </w:t>
      </w:r>
      <w:proofErr w:type="spellStart"/>
      <w:r w:rsidRPr="00B11825">
        <w:rPr>
          <w:smallCaps/>
          <w:color w:val="000000"/>
          <w:sz w:val="20"/>
          <w:szCs w:val="20"/>
          <w:lang w:val="fr-FR"/>
        </w:rPr>
        <w:t>dr</w:t>
      </w:r>
      <w:proofErr w:type="spellEnd"/>
      <w:r w:rsidRPr="00B11825">
        <w:rPr>
          <w:smallCaps/>
          <w:color w:val="000000"/>
          <w:sz w:val="20"/>
          <w:szCs w:val="20"/>
          <w:lang w:val="fr-FR"/>
        </w:rPr>
        <w:t>. de l'informatique et des télécoms</w:t>
      </w:r>
      <w:r w:rsidRPr="00B11825">
        <w:rPr>
          <w:color w:val="000000"/>
          <w:sz w:val="20"/>
          <w:szCs w:val="20"/>
          <w:lang w:val="fr-FR"/>
        </w:rPr>
        <w:t xml:space="preserve"> 1990-1, p. 84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  <w:sectPr w:rsidR="0000132E" w:rsidRPr="00B11825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lastRenderedPageBreak/>
        <w:t>Conflits de lois et droit moral</w:t>
      </w:r>
      <w:r w:rsidRPr="00B11825">
        <w:rPr>
          <w:color w:val="000000"/>
          <w:sz w:val="20"/>
          <w:szCs w:val="20"/>
          <w:lang w:val="fr-FR"/>
        </w:rPr>
        <w:t xml:space="preserve">, 22 </w:t>
      </w:r>
      <w:r w:rsidRPr="00B11825">
        <w:rPr>
          <w:smallCaps/>
          <w:color w:val="000000"/>
          <w:sz w:val="20"/>
          <w:szCs w:val="20"/>
          <w:lang w:val="fr-FR"/>
        </w:rPr>
        <w:t>Cahiers du droit d'auteur</w:t>
      </w:r>
      <w:r w:rsidRPr="00B11825">
        <w:rPr>
          <w:color w:val="000000"/>
          <w:sz w:val="20"/>
          <w:szCs w:val="20"/>
          <w:lang w:val="fr-FR"/>
        </w:rPr>
        <w:t xml:space="preserve"> 13 (</w:t>
      </w:r>
      <w:proofErr w:type="spellStart"/>
      <w:r w:rsidRPr="00B11825">
        <w:rPr>
          <w:color w:val="000000"/>
          <w:sz w:val="20"/>
          <w:szCs w:val="20"/>
          <w:lang w:val="fr-FR"/>
        </w:rPr>
        <w:t>Dec</w:t>
      </w:r>
      <w:proofErr w:type="spellEnd"/>
      <w:r w:rsidRPr="00B11825">
        <w:rPr>
          <w:color w:val="000000"/>
          <w:sz w:val="20"/>
          <w:szCs w:val="20"/>
          <w:lang w:val="fr-FR"/>
        </w:rPr>
        <w:t>. 1989)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Conflits de lois et titulaire initial du droit d'auteur</w:t>
      </w:r>
      <w:r w:rsidRPr="00B11825">
        <w:rPr>
          <w:color w:val="000000"/>
          <w:sz w:val="20"/>
          <w:szCs w:val="20"/>
          <w:lang w:val="fr-FR"/>
        </w:rPr>
        <w:t xml:space="preserve">, 18 </w:t>
      </w:r>
      <w:r w:rsidRPr="00B11825">
        <w:rPr>
          <w:smallCaps/>
          <w:color w:val="000000"/>
          <w:sz w:val="20"/>
          <w:szCs w:val="20"/>
          <w:lang w:val="fr-FR"/>
        </w:rPr>
        <w:t>Cahiers du Droit d'Auteur</w:t>
      </w:r>
      <w:r w:rsidRPr="00B11825">
        <w:rPr>
          <w:color w:val="000000"/>
          <w:sz w:val="20"/>
          <w:szCs w:val="20"/>
          <w:lang w:val="fr-FR"/>
        </w:rPr>
        <w:t xml:space="preserve"> 1 (July-</w:t>
      </w:r>
      <w:proofErr w:type="spellStart"/>
      <w:r w:rsidRPr="00B11825">
        <w:rPr>
          <w:color w:val="000000"/>
          <w:sz w:val="20"/>
          <w:szCs w:val="20"/>
          <w:lang w:val="fr-FR"/>
        </w:rPr>
        <w:t>Aug</w:t>
      </w:r>
      <w:proofErr w:type="spellEnd"/>
      <w:r w:rsidRPr="00B11825">
        <w:rPr>
          <w:color w:val="000000"/>
          <w:sz w:val="20"/>
          <w:szCs w:val="20"/>
          <w:lang w:val="fr-FR"/>
        </w:rPr>
        <w:t>. 1989) (</w:t>
      </w:r>
      <w:proofErr w:type="spellStart"/>
      <w:r w:rsidRPr="00B11825">
        <w:rPr>
          <w:color w:val="000000"/>
          <w:sz w:val="20"/>
          <w:szCs w:val="20"/>
          <w:lang w:val="fr-FR"/>
        </w:rPr>
        <w:t>republished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</w:t>
      </w:r>
      <w:proofErr w:type="spellStart"/>
      <w:r w:rsidRPr="00B11825">
        <w:rPr>
          <w:color w:val="000000"/>
          <w:sz w:val="20"/>
          <w:szCs w:val="20"/>
          <w:lang w:val="fr-FR"/>
        </w:rPr>
        <w:t>from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5 </w:t>
      </w:r>
      <w:r w:rsidRPr="00B11825">
        <w:rPr>
          <w:smallCaps/>
          <w:color w:val="000000"/>
          <w:sz w:val="20"/>
          <w:szCs w:val="20"/>
          <w:lang w:val="fr-FR"/>
        </w:rPr>
        <w:t>Revue du droit de la propriété industrielle</w:t>
      </w:r>
      <w:r w:rsidRPr="00B11825">
        <w:rPr>
          <w:color w:val="000000"/>
          <w:sz w:val="20"/>
          <w:szCs w:val="20"/>
          <w:lang w:val="fr-FR"/>
        </w:rPr>
        <w:t xml:space="preserve"> 26 (1986))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3638B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3638B">
        <w:rPr>
          <w:color w:val="000000"/>
          <w:sz w:val="20"/>
          <w:szCs w:val="20"/>
          <w:u w:val="single"/>
          <w:lang w:val="fr-FR"/>
        </w:rPr>
        <w:t xml:space="preserve">Le droit au respect des </w:t>
      </w:r>
      <w:proofErr w:type="spellStart"/>
      <w:r w:rsidRPr="00B3638B">
        <w:rPr>
          <w:color w:val="000000"/>
          <w:sz w:val="20"/>
          <w:szCs w:val="20"/>
          <w:u w:val="single"/>
          <w:lang w:val="fr-FR"/>
        </w:rPr>
        <w:t>oeuvres</w:t>
      </w:r>
      <w:proofErr w:type="spellEnd"/>
      <w:r w:rsidRPr="00B3638B">
        <w:rPr>
          <w:color w:val="000000"/>
          <w:sz w:val="20"/>
          <w:szCs w:val="20"/>
          <w:u w:val="single"/>
          <w:lang w:val="fr-FR"/>
        </w:rPr>
        <w:t xml:space="preserve"> audiovisuelles aux Etats Unis</w:t>
      </w:r>
      <w:r w:rsidRPr="00B3638B">
        <w:rPr>
          <w:color w:val="000000"/>
          <w:sz w:val="20"/>
          <w:szCs w:val="20"/>
          <w:lang w:val="fr-FR"/>
        </w:rPr>
        <w:t xml:space="preserve">, 135 RIDA (Jan. 1988); </w:t>
      </w:r>
      <w:proofErr w:type="spellStart"/>
      <w:r w:rsidRPr="00B3638B">
        <w:rPr>
          <w:color w:val="000000"/>
          <w:sz w:val="20"/>
          <w:szCs w:val="20"/>
          <w:lang w:val="fr-FR"/>
        </w:rPr>
        <w:t>updated</w:t>
      </w:r>
      <w:proofErr w:type="spellEnd"/>
      <w:r w:rsidRPr="00B3638B">
        <w:rPr>
          <w:color w:val="000000"/>
          <w:sz w:val="20"/>
          <w:szCs w:val="20"/>
          <w:lang w:val="fr-FR"/>
        </w:rPr>
        <w:t xml:space="preserve"> in </w:t>
      </w:r>
      <w:proofErr w:type="spellStart"/>
      <w:r w:rsidRPr="00B3638B">
        <w:rPr>
          <w:color w:val="000000"/>
          <w:sz w:val="20"/>
          <w:szCs w:val="20"/>
          <w:lang w:val="fr-FR"/>
        </w:rPr>
        <w:t>Japanese</w:t>
      </w:r>
      <w:proofErr w:type="spellEnd"/>
      <w:r w:rsidRPr="00B3638B">
        <w:rPr>
          <w:color w:val="000000"/>
          <w:sz w:val="20"/>
          <w:szCs w:val="20"/>
          <w:lang w:val="fr-FR"/>
        </w:rPr>
        <w:t xml:space="preserve"> in April 1989 issue of </w:t>
      </w:r>
      <w:r w:rsidRPr="00B3638B">
        <w:rPr>
          <w:smallCaps/>
          <w:color w:val="000000"/>
          <w:sz w:val="20"/>
          <w:szCs w:val="20"/>
          <w:lang w:val="fr-FR"/>
        </w:rPr>
        <w:t>Copyright</w:t>
      </w:r>
      <w:r w:rsidRPr="00B3638B">
        <w:rPr>
          <w:color w:val="000000"/>
          <w:sz w:val="20"/>
          <w:szCs w:val="20"/>
          <w:lang w:val="fr-FR"/>
        </w:rPr>
        <w:t xml:space="preserve">, </w:t>
      </w:r>
      <w:proofErr w:type="spellStart"/>
      <w:r w:rsidRPr="00B3638B">
        <w:rPr>
          <w:color w:val="000000"/>
          <w:sz w:val="20"/>
          <w:szCs w:val="20"/>
          <w:lang w:val="fr-FR"/>
        </w:rPr>
        <w:t>monthly</w:t>
      </w:r>
      <w:proofErr w:type="spellEnd"/>
      <w:r w:rsidRPr="00B3638B">
        <w:rPr>
          <w:color w:val="000000"/>
          <w:sz w:val="20"/>
          <w:szCs w:val="20"/>
          <w:lang w:val="fr-FR"/>
        </w:rPr>
        <w:t xml:space="preserve"> publication of Copyright </w:t>
      </w:r>
      <w:proofErr w:type="spellStart"/>
      <w:r w:rsidRPr="00B3638B">
        <w:rPr>
          <w:color w:val="000000"/>
          <w:sz w:val="20"/>
          <w:szCs w:val="20"/>
          <w:lang w:val="fr-FR"/>
        </w:rPr>
        <w:t>Research</w:t>
      </w:r>
      <w:proofErr w:type="spellEnd"/>
      <w:r w:rsidRPr="00B3638B">
        <w:rPr>
          <w:color w:val="000000"/>
          <w:sz w:val="20"/>
          <w:szCs w:val="20"/>
          <w:lang w:val="fr-FR"/>
        </w:rPr>
        <w:t xml:space="preserve"> Institute, Tokyo</w:t>
      </w:r>
    </w:p>
    <w:p w:rsidR="0000132E" w:rsidRPr="00B3638B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Evolution récente du droit d'auteur aux Etats Unis</w:t>
      </w:r>
      <w:r w:rsidRPr="00B11825">
        <w:rPr>
          <w:color w:val="000000"/>
          <w:sz w:val="20"/>
          <w:szCs w:val="20"/>
          <w:lang w:val="fr-FR"/>
        </w:rPr>
        <w:t>, 133 RIDA (July 1987) 111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Banques de données et droit d'auteur aux Etats Unis</w:t>
      </w:r>
      <w:r w:rsidRPr="00B11825">
        <w:rPr>
          <w:color w:val="000000"/>
          <w:sz w:val="20"/>
          <w:szCs w:val="20"/>
          <w:lang w:val="fr-FR"/>
        </w:rPr>
        <w:t xml:space="preserve">, in </w:t>
      </w:r>
      <w:r w:rsidRPr="00B11825">
        <w:rPr>
          <w:smallCaps/>
          <w:color w:val="000000"/>
          <w:sz w:val="20"/>
          <w:szCs w:val="20"/>
          <w:lang w:val="fr-FR"/>
        </w:rPr>
        <w:t xml:space="preserve">Banques de Données et Droit </w:t>
      </w:r>
      <w:proofErr w:type="spellStart"/>
      <w:r w:rsidRPr="00B11825">
        <w:rPr>
          <w:smallCaps/>
          <w:color w:val="000000"/>
          <w:sz w:val="20"/>
          <w:szCs w:val="20"/>
          <w:lang w:val="fr-FR"/>
        </w:rPr>
        <w:t>d</w:t>
      </w:r>
      <w:r w:rsidRPr="00B11825">
        <w:rPr>
          <w:smallCaps/>
          <w:color w:val="000000"/>
          <w:sz w:val="20"/>
          <w:szCs w:val="20"/>
        </w:rPr>
        <w:sym w:font="WP TypographicSymbols" w:char="003D"/>
      </w:r>
      <w:r w:rsidRPr="00B11825">
        <w:rPr>
          <w:smallCaps/>
          <w:color w:val="000000"/>
          <w:sz w:val="20"/>
          <w:szCs w:val="20"/>
          <w:lang w:val="fr-FR"/>
        </w:rPr>
        <w:t>Auteur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99-107 (1987); </w:t>
      </w:r>
      <w:proofErr w:type="spellStart"/>
      <w:r w:rsidRPr="00B11825">
        <w:rPr>
          <w:color w:val="000000"/>
          <w:sz w:val="20"/>
          <w:szCs w:val="20"/>
          <w:lang w:val="fr-FR"/>
        </w:rPr>
        <w:t>reprinted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in </w:t>
      </w:r>
      <w:r w:rsidRPr="00B11825">
        <w:rPr>
          <w:smallCaps/>
          <w:color w:val="000000"/>
          <w:sz w:val="20"/>
          <w:szCs w:val="20"/>
          <w:lang w:val="fr-FR"/>
        </w:rPr>
        <w:t>Droit de l'Informatique et des Télécoms</w:t>
      </w:r>
      <w:r w:rsidRPr="00B11825">
        <w:rPr>
          <w:color w:val="000000"/>
          <w:sz w:val="20"/>
          <w:szCs w:val="20"/>
          <w:lang w:val="fr-FR"/>
        </w:rPr>
        <w:t xml:space="preserve">, </w:t>
      </w:r>
      <w:proofErr w:type="spellStart"/>
      <w:r w:rsidRPr="00B11825">
        <w:rPr>
          <w:color w:val="000000"/>
          <w:sz w:val="20"/>
          <w:szCs w:val="20"/>
          <w:lang w:val="fr-FR"/>
        </w:rPr>
        <w:t>January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1988</w:t>
      </w: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</w:p>
    <w:p w:rsidR="0000132E" w:rsidRPr="00B11825" w:rsidRDefault="0000132E" w:rsidP="0000132E">
      <w:pPr>
        <w:jc w:val="both"/>
        <w:rPr>
          <w:color w:val="000000"/>
          <w:sz w:val="20"/>
          <w:szCs w:val="20"/>
          <w:lang w:val="fr-FR"/>
        </w:rPr>
      </w:pPr>
      <w:r w:rsidRPr="00B11825">
        <w:rPr>
          <w:color w:val="000000"/>
          <w:sz w:val="20"/>
          <w:szCs w:val="20"/>
          <w:u w:val="single"/>
          <w:lang w:val="fr-FR"/>
        </w:rPr>
        <w:t>Nouvelles des Etats Unis: Protection par le droit d'auteur de la structure des logiciels</w:t>
      </w:r>
      <w:r w:rsidRPr="00B11825">
        <w:rPr>
          <w:color w:val="000000"/>
          <w:sz w:val="20"/>
          <w:szCs w:val="20"/>
          <w:lang w:val="fr-FR"/>
        </w:rPr>
        <w:t xml:space="preserve">, </w:t>
      </w:r>
      <w:r w:rsidRPr="00B11825">
        <w:rPr>
          <w:smallCaps/>
          <w:color w:val="000000"/>
          <w:sz w:val="20"/>
          <w:szCs w:val="20"/>
          <w:lang w:val="fr-FR"/>
        </w:rPr>
        <w:t>Revue du droit de l'informatique</w:t>
      </w:r>
      <w:r w:rsidRPr="00B11825">
        <w:rPr>
          <w:color w:val="000000"/>
          <w:sz w:val="20"/>
          <w:szCs w:val="20"/>
          <w:lang w:val="fr-FR"/>
        </w:rPr>
        <w:t xml:space="preserve">, </w:t>
      </w:r>
      <w:proofErr w:type="spellStart"/>
      <w:r w:rsidRPr="00B11825">
        <w:rPr>
          <w:color w:val="000000"/>
          <w:sz w:val="20"/>
          <w:szCs w:val="20"/>
          <w:lang w:val="fr-FR"/>
        </w:rPr>
        <w:t>January</w:t>
      </w:r>
      <w:proofErr w:type="spellEnd"/>
      <w:r w:rsidRPr="00B11825">
        <w:rPr>
          <w:color w:val="000000"/>
          <w:sz w:val="20"/>
          <w:szCs w:val="20"/>
          <w:lang w:val="fr-FR"/>
        </w:rPr>
        <w:t xml:space="preserve"> 1987</w:t>
      </w:r>
    </w:p>
    <w:p w:rsidR="0000132E" w:rsidRPr="00B11825" w:rsidRDefault="0000132E" w:rsidP="0000132E">
      <w:pPr>
        <w:tabs>
          <w:tab w:val="left" w:pos="204"/>
        </w:tabs>
        <w:rPr>
          <w:sz w:val="20"/>
          <w:szCs w:val="20"/>
          <w:lang w:val="it-IT"/>
        </w:rPr>
      </w:pPr>
    </w:p>
    <w:p w:rsidR="00220B84" w:rsidRPr="00825801" w:rsidRDefault="00220B84">
      <w:pPr>
        <w:rPr>
          <w:lang w:val="fr-FR"/>
        </w:rPr>
      </w:pPr>
    </w:p>
    <w:sectPr w:rsidR="00220B84" w:rsidRPr="00825801">
      <w:type w:val="continuous"/>
      <w:pgSz w:w="12240" w:h="15840"/>
      <w:pgMar w:top="816" w:right="1429" w:bottom="907" w:left="123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3D1" w:rsidRDefault="002F33D1">
      <w:r>
        <w:separator/>
      </w:r>
    </w:p>
  </w:endnote>
  <w:endnote w:type="continuationSeparator" w:id="0">
    <w:p w:rsidR="002F33D1" w:rsidRDefault="002F3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ruti">
    <w:altName w:val="Cambria Math"/>
    <w:panose1 w:val="020005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Style 7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P TypographicSymbols">
    <w:altName w:val="Liberation Mono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4CA" w:rsidRDefault="008574CA">
    <w:pPr>
      <w:spacing w:line="240" w:lineRule="exact"/>
    </w:pPr>
  </w:p>
  <w:p w:rsidR="008574CA" w:rsidRDefault="008574CA">
    <w:pPr>
      <w:framePr w:w="9361" w:wrap="notBeside" w:vAnchor="text" w:hAnchor="text" w:x="1" w:y="1"/>
      <w:jc w:val="center"/>
      <w:rPr>
        <w:rFonts w:ascii="Shruti" w:cs="Shruti"/>
        <w:sz w:val="20"/>
        <w:szCs w:val="20"/>
      </w:rPr>
    </w:pPr>
    <w:r>
      <w:rPr>
        <w:rFonts w:ascii="Shruti" w:cs="Shruti"/>
        <w:sz w:val="20"/>
        <w:szCs w:val="20"/>
      </w:rPr>
      <w:fldChar w:fldCharType="begin"/>
    </w:r>
    <w:r>
      <w:rPr>
        <w:rFonts w:ascii="Shruti" w:cs="Shruti"/>
        <w:sz w:val="20"/>
        <w:szCs w:val="20"/>
      </w:rPr>
      <w:instrText xml:space="preserve">PAGE </w:instrText>
    </w:r>
    <w:r>
      <w:rPr>
        <w:rFonts w:ascii="Shruti" w:cs="Shruti"/>
        <w:sz w:val="20"/>
        <w:szCs w:val="20"/>
      </w:rPr>
      <w:fldChar w:fldCharType="separate"/>
    </w:r>
    <w:r w:rsidR="004E64A3">
      <w:rPr>
        <w:rFonts w:ascii="Shruti" w:cs="Shruti"/>
        <w:noProof/>
        <w:sz w:val="20"/>
        <w:szCs w:val="20"/>
      </w:rPr>
      <w:t>3</w:t>
    </w:r>
    <w:r>
      <w:rPr>
        <w:rFonts w:ascii="Shruti" w:cs="Shruti"/>
        <w:sz w:val="20"/>
        <w:szCs w:val="20"/>
      </w:rPr>
      <w:fldChar w:fldCharType="end"/>
    </w:r>
  </w:p>
  <w:p w:rsidR="008574CA" w:rsidRDefault="008574CA">
    <w:pPr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4CA" w:rsidRDefault="008574CA">
    <w:pPr>
      <w:spacing w:line="240" w:lineRule="exact"/>
    </w:pPr>
  </w:p>
  <w:p w:rsidR="008574CA" w:rsidRDefault="008574CA">
    <w:pPr>
      <w:framePr w:w="9361" w:wrap="notBeside" w:vAnchor="text" w:hAnchor="text" w:x="1" w:y="1"/>
      <w:jc w:val="center"/>
      <w:rPr>
        <w:rFonts w:ascii="Shruti" w:cs="Shruti"/>
        <w:sz w:val="20"/>
        <w:szCs w:val="20"/>
      </w:rPr>
    </w:pPr>
    <w:r>
      <w:rPr>
        <w:rFonts w:ascii="Shruti" w:cs="Shruti"/>
        <w:sz w:val="20"/>
        <w:szCs w:val="20"/>
      </w:rPr>
      <w:fldChar w:fldCharType="begin"/>
    </w:r>
    <w:r>
      <w:rPr>
        <w:rFonts w:ascii="Shruti" w:cs="Shruti"/>
        <w:sz w:val="20"/>
        <w:szCs w:val="20"/>
      </w:rPr>
      <w:instrText xml:space="preserve">PAGE </w:instrText>
    </w:r>
    <w:r>
      <w:rPr>
        <w:rFonts w:ascii="Shruti" w:cs="Shruti"/>
        <w:sz w:val="20"/>
        <w:szCs w:val="20"/>
      </w:rPr>
      <w:fldChar w:fldCharType="separate"/>
    </w:r>
    <w:r w:rsidR="004E64A3">
      <w:rPr>
        <w:rFonts w:ascii="Shruti" w:cs="Shruti"/>
        <w:noProof/>
        <w:sz w:val="20"/>
        <w:szCs w:val="20"/>
      </w:rPr>
      <w:t>9</w:t>
    </w:r>
    <w:r>
      <w:rPr>
        <w:rFonts w:ascii="Shruti" w:cs="Shruti"/>
        <w:sz w:val="20"/>
        <w:szCs w:val="20"/>
      </w:rPr>
      <w:fldChar w:fldCharType="end"/>
    </w:r>
  </w:p>
  <w:p w:rsidR="008574CA" w:rsidRDefault="008574CA">
    <w:pPr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3D1" w:rsidRDefault="002F33D1">
      <w:r>
        <w:separator/>
      </w:r>
    </w:p>
  </w:footnote>
  <w:footnote w:type="continuationSeparator" w:id="0">
    <w:p w:rsidR="002F33D1" w:rsidRDefault="002F3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034E4"/>
    <w:multiLevelType w:val="hybridMultilevel"/>
    <w:tmpl w:val="68981E12"/>
    <w:lvl w:ilvl="0" w:tplc="9F4CBF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activeWritingStyle w:appName="MSWord" w:lang="fr-FR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32E"/>
    <w:rsid w:val="0000132E"/>
    <w:rsid w:val="00033B04"/>
    <w:rsid w:val="00034950"/>
    <w:rsid w:val="0007671E"/>
    <w:rsid w:val="00084F5D"/>
    <w:rsid w:val="000A31BF"/>
    <w:rsid w:val="000A7E11"/>
    <w:rsid w:val="000C2EF1"/>
    <w:rsid w:val="00114C27"/>
    <w:rsid w:val="0012309F"/>
    <w:rsid w:val="00134736"/>
    <w:rsid w:val="00143DD2"/>
    <w:rsid w:val="00145E0E"/>
    <w:rsid w:val="001478C4"/>
    <w:rsid w:val="00151D26"/>
    <w:rsid w:val="00175017"/>
    <w:rsid w:val="00190671"/>
    <w:rsid w:val="001A23E0"/>
    <w:rsid w:val="001A7E9E"/>
    <w:rsid w:val="001B0C3F"/>
    <w:rsid w:val="001C0BCB"/>
    <w:rsid w:val="001E055A"/>
    <w:rsid w:val="00220B84"/>
    <w:rsid w:val="002315EA"/>
    <w:rsid w:val="002529C5"/>
    <w:rsid w:val="0027244C"/>
    <w:rsid w:val="00272DA5"/>
    <w:rsid w:val="002A3027"/>
    <w:rsid w:val="002A45E8"/>
    <w:rsid w:val="002C05CD"/>
    <w:rsid w:val="002D6416"/>
    <w:rsid w:val="002E0C0E"/>
    <w:rsid w:val="002E3A5C"/>
    <w:rsid w:val="002F2AE9"/>
    <w:rsid w:val="002F33D1"/>
    <w:rsid w:val="002F6B90"/>
    <w:rsid w:val="003061BF"/>
    <w:rsid w:val="003345E7"/>
    <w:rsid w:val="003409ED"/>
    <w:rsid w:val="00350CCD"/>
    <w:rsid w:val="00357567"/>
    <w:rsid w:val="00401521"/>
    <w:rsid w:val="0042073F"/>
    <w:rsid w:val="00431F16"/>
    <w:rsid w:val="0044745D"/>
    <w:rsid w:val="00462EBA"/>
    <w:rsid w:val="00470040"/>
    <w:rsid w:val="004700FC"/>
    <w:rsid w:val="00471056"/>
    <w:rsid w:val="00483FD7"/>
    <w:rsid w:val="00496CD7"/>
    <w:rsid w:val="004D30FA"/>
    <w:rsid w:val="004D5231"/>
    <w:rsid w:val="004D7275"/>
    <w:rsid w:val="004E171A"/>
    <w:rsid w:val="004E633F"/>
    <w:rsid w:val="004E64A3"/>
    <w:rsid w:val="0050501A"/>
    <w:rsid w:val="00533EB8"/>
    <w:rsid w:val="0053419F"/>
    <w:rsid w:val="00546A1B"/>
    <w:rsid w:val="00553976"/>
    <w:rsid w:val="005A332A"/>
    <w:rsid w:val="005A600E"/>
    <w:rsid w:val="005B6882"/>
    <w:rsid w:val="005C3A22"/>
    <w:rsid w:val="005C6D68"/>
    <w:rsid w:val="00606C31"/>
    <w:rsid w:val="006305F6"/>
    <w:rsid w:val="00657DFE"/>
    <w:rsid w:val="00677790"/>
    <w:rsid w:val="00687A9B"/>
    <w:rsid w:val="00691263"/>
    <w:rsid w:val="0069344C"/>
    <w:rsid w:val="00697985"/>
    <w:rsid w:val="006F5DF7"/>
    <w:rsid w:val="007255B3"/>
    <w:rsid w:val="007256B6"/>
    <w:rsid w:val="00733A20"/>
    <w:rsid w:val="0074222F"/>
    <w:rsid w:val="00764F30"/>
    <w:rsid w:val="00781D3B"/>
    <w:rsid w:val="007833B7"/>
    <w:rsid w:val="00795BFD"/>
    <w:rsid w:val="008173F3"/>
    <w:rsid w:val="00825801"/>
    <w:rsid w:val="00825912"/>
    <w:rsid w:val="008262F2"/>
    <w:rsid w:val="00851C4A"/>
    <w:rsid w:val="008574CA"/>
    <w:rsid w:val="00861286"/>
    <w:rsid w:val="00862AD0"/>
    <w:rsid w:val="008652AB"/>
    <w:rsid w:val="0087670C"/>
    <w:rsid w:val="00885659"/>
    <w:rsid w:val="008913FD"/>
    <w:rsid w:val="008B721D"/>
    <w:rsid w:val="008C04A2"/>
    <w:rsid w:val="008D119F"/>
    <w:rsid w:val="008D31BE"/>
    <w:rsid w:val="008E3A7E"/>
    <w:rsid w:val="008F4AA2"/>
    <w:rsid w:val="009043F4"/>
    <w:rsid w:val="0091124F"/>
    <w:rsid w:val="009136D2"/>
    <w:rsid w:val="009222C4"/>
    <w:rsid w:val="00926BF0"/>
    <w:rsid w:val="0094371B"/>
    <w:rsid w:val="00967997"/>
    <w:rsid w:val="00992ADB"/>
    <w:rsid w:val="009976CC"/>
    <w:rsid w:val="009A4574"/>
    <w:rsid w:val="009D62D2"/>
    <w:rsid w:val="009F6D61"/>
    <w:rsid w:val="00A063A7"/>
    <w:rsid w:val="00A223CC"/>
    <w:rsid w:val="00A44C31"/>
    <w:rsid w:val="00A5210A"/>
    <w:rsid w:val="00A7336A"/>
    <w:rsid w:val="00A97E3C"/>
    <w:rsid w:val="00AA34E0"/>
    <w:rsid w:val="00AB5E18"/>
    <w:rsid w:val="00AB60B0"/>
    <w:rsid w:val="00AB7E25"/>
    <w:rsid w:val="00AD5D37"/>
    <w:rsid w:val="00B3010F"/>
    <w:rsid w:val="00B31B2F"/>
    <w:rsid w:val="00B3638B"/>
    <w:rsid w:val="00B73477"/>
    <w:rsid w:val="00B8622F"/>
    <w:rsid w:val="00BA6B70"/>
    <w:rsid w:val="00BB5189"/>
    <w:rsid w:val="00BC7707"/>
    <w:rsid w:val="00BD4358"/>
    <w:rsid w:val="00BE3714"/>
    <w:rsid w:val="00BF0980"/>
    <w:rsid w:val="00C01638"/>
    <w:rsid w:val="00C01AB7"/>
    <w:rsid w:val="00C31497"/>
    <w:rsid w:val="00C5584A"/>
    <w:rsid w:val="00C80F2A"/>
    <w:rsid w:val="00C87E00"/>
    <w:rsid w:val="00CB2FE9"/>
    <w:rsid w:val="00CE1583"/>
    <w:rsid w:val="00CE6CBF"/>
    <w:rsid w:val="00D265AC"/>
    <w:rsid w:val="00D3281B"/>
    <w:rsid w:val="00D36594"/>
    <w:rsid w:val="00D76033"/>
    <w:rsid w:val="00D93AFE"/>
    <w:rsid w:val="00DB0AB9"/>
    <w:rsid w:val="00DD5732"/>
    <w:rsid w:val="00DE57FC"/>
    <w:rsid w:val="00E0060C"/>
    <w:rsid w:val="00E00C69"/>
    <w:rsid w:val="00E10A27"/>
    <w:rsid w:val="00E11ED9"/>
    <w:rsid w:val="00E44623"/>
    <w:rsid w:val="00E72327"/>
    <w:rsid w:val="00EA0B9F"/>
    <w:rsid w:val="00EB00F8"/>
    <w:rsid w:val="00EB5B7C"/>
    <w:rsid w:val="00ED7344"/>
    <w:rsid w:val="00ED756F"/>
    <w:rsid w:val="00F00F9D"/>
    <w:rsid w:val="00F05493"/>
    <w:rsid w:val="00F12CEB"/>
    <w:rsid w:val="00F14E12"/>
    <w:rsid w:val="00F32494"/>
    <w:rsid w:val="00F52225"/>
    <w:rsid w:val="00F6288D"/>
    <w:rsid w:val="00F629A4"/>
    <w:rsid w:val="00FA731F"/>
    <w:rsid w:val="00FC11D9"/>
    <w:rsid w:val="00FD15CB"/>
    <w:rsid w:val="00FD2C9F"/>
    <w:rsid w:val="00FE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80289"/>
  <w15:chartTrackingRefBased/>
  <w15:docId w15:val="{478D509D-26C2-42F9-97F2-C8341D0C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3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0132E"/>
    <w:pPr>
      <w:keepNext/>
      <w:jc w:val="both"/>
      <w:outlineLvl w:val="0"/>
    </w:pPr>
    <w:rPr>
      <w:rFonts w:eastAsia="SimSun"/>
      <w:sz w:val="22"/>
      <w:szCs w:val="22"/>
      <w:u w:val="single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00132E"/>
    <w:pPr>
      <w:keepNext/>
      <w:jc w:val="both"/>
      <w:outlineLvl w:val="1"/>
    </w:pPr>
    <w:rPr>
      <w:rFonts w:eastAsia="SimSun"/>
      <w:u w:val="single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5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132E"/>
    <w:rPr>
      <w:rFonts w:ascii="Times New Roman" w:eastAsia="SimSun" w:hAnsi="Times New Roman" w:cs="Times New Roman"/>
      <w:u w:val="single"/>
      <w:lang w:eastAsia="zh-CN"/>
    </w:rPr>
  </w:style>
  <w:style w:type="character" w:customStyle="1" w:styleId="Heading2Char">
    <w:name w:val="Heading 2 Char"/>
    <w:basedOn w:val="DefaultParagraphFont"/>
    <w:link w:val="Heading2"/>
    <w:rsid w:val="0000132E"/>
    <w:rPr>
      <w:rFonts w:ascii="Times New Roman" w:eastAsia="SimSun" w:hAnsi="Times New Roman" w:cs="Times New Roman"/>
      <w:sz w:val="24"/>
      <w:szCs w:val="24"/>
      <w:u w:val="single"/>
      <w:lang w:eastAsia="zh-CN"/>
    </w:rPr>
  </w:style>
  <w:style w:type="paragraph" w:customStyle="1" w:styleId="p0">
    <w:name w:val="p0"/>
    <w:basedOn w:val="Normal"/>
    <w:rsid w:val="0000132E"/>
    <w:pPr>
      <w:tabs>
        <w:tab w:val="left" w:pos="204"/>
      </w:tabs>
      <w:spacing w:line="240" w:lineRule="atLeast"/>
      <w:jc w:val="both"/>
    </w:pPr>
  </w:style>
  <w:style w:type="paragraph" w:customStyle="1" w:styleId="c1">
    <w:name w:val="c1"/>
    <w:basedOn w:val="Normal"/>
    <w:rsid w:val="0000132E"/>
    <w:pPr>
      <w:spacing w:line="240" w:lineRule="atLeast"/>
      <w:jc w:val="center"/>
    </w:pPr>
  </w:style>
  <w:style w:type="paragraph" w:customStyle="1" w:styleId="c2">
    <w:name w:val="c2"/>
    <w:basedOn w:val="Normal"/>
    <w:rsid w:val="0000132E"/>
    <w:pPr>
      <w:spacing w:line="240" w:lineRule="atLeast"/>
      <w:jc w:val="center"/>
    </w:pPr>
  </w:style>
  <w:style w:type="paragraph" w:customStyle="1" w:styleId="c3">
    <w:name w:val="c3"/>
    <w:basedOn w:val="Normal"/>
    <w:rsid w:val="0000132E"/>
    <w:pPr>
      <w:spacing w:line="240" w:lineRule="atLeast"/>
      <w:jc w:val="center"/>
    </w:pPr>
  </w:style>
  <w:style w:type="paragraph" w:customStyle="1" w:styleId="p4">
    <w:name w:val="p4"/>
    <w:basedOn w:val="Normal"/>
    <w:rsid w:val="0000132E"/>
    <w:pPr>
      <w:tabs>
        <w:tab w:val="left" w:pos="204"/>
      </w:tabs>
      <w:spacing w:line="240" w:lineRule="atLeast"/>
    </w:pPr>
  </w:style>
  <w:style w:type="paragraph" w:customStyle="1" w:styleId="p5">
    <w:name w:val="p5"/>
    <w:basedOn w:val="Normal"/>
    <w:rsid w:val="0000132E"/>
    <w:pPr>
      <w:tabs>
        <w:tab w:val="left" w:pos="204"/>
      </w:tabs>
      <w:spacing w:line="240" w:lineRule="atLeast"/>
    </w:pPr>
  </w:style>
  <w:style w:type="paragraph" w:customStyle="1" w:styleId="p6">
    <w:name w:val="p6"/>
    <w:basedOn w:val="Normal"/>
    <w:rsid w:val="0000132E"/>
    <w:pPr>
      <w:tabs>
        <w:tab w:val="left" w:pos="538"/>
        <w:tab w:val="left" w:pos="901"/>
      </w:tabs>
      <w:spacing w:line="198" w:lineRule="atLeast"/>
      <w:ind w:left="538" w:firstLine="363"/>
    </w:pPr>
  </w:style>
  <w:style w:type="paragraph" w:customStyle="1" w:styleId="c7">
    <w:name w:val="c7"/>
    <w:basedOn w:val="Normal"/>
    <w:rsid w:val="0000132E"/>
    <w:pPr>
      <w:spacing w:line="240" w:lineRule="atLeast"/>
      <w:jc w:val="center"/>
    </w:pPr>
  </w:style>
  <w:style w:type="paragraph" w:styleId="Header">
    <w:name w:val="header"/>
    <w:basedOn w:val="Normal"/>
    <w:link w:val="HeaderChar"/>
    <w:rsid w:val="000013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0132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0013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0132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00132E"/>
    <w:rPr>
      <w:color w:val="0000FF"/>
      <w:u w:val="single"/>
    </w:rPr>
  </w:style>
  <w:style w:type="paragraph" w:styleId="Salutation">
    <w:name w:val="Salutation"/>
    <w:basedOn w:val="Normal"/>
    <w:next w:val="Normal"/>
    <w:link w:val="SalutationChar"/>
    <w:rsid w:val="0000132E"/>
    <w:pPr>
      <w:widowControl/>
      <w:autoSpaceDE/>
      <w:autoSpaceDN/>
      <w:adjustRightInd/>
      <w:spacing w:before="160" w:after="160"/>
    </w:pPr>
    <w:rPr>
      <w:szCs w:val="20"/>
    </w:rPr>
  </w:style>
  <w:style w:type="character" w:customStyle="1" w:styleId="SalutationChar">
    <w:name w:val="Salutation Char"/>
    <w:basedOn w:val="DefaultParagraphFont"/>
    <w:link w:val="Salutation"/>
    <w:rsid w:val="0000132E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next w:val="Normal"/>
    <w:link w:val="BodyTextChar"/>
    <w:rsid w:val="0000132E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0132E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00132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0132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00132E"/>
    <w:rPr>
      <w:vertAlign w:val="superscript"/>
    </w:rPr>
  </w:style>
  <w:style w:type="paragraph" w:customStyle="1" w:styleId="ti-art">
    <w:name w:val="ti-art"/>
    <w:basedOn w:val="Normal"/>
    <w:rsid w:val="0000132E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sti-art">
    <w:name w:val="sti-art"/>
    <w:basedOn w:val="Normal"/>
    <w:rsid w:val="0000132E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Normal1">
    <w:name w:val="Normal1"/>
    <w:basedOn w:val="Normal"/>
    <w:rsid w:val="0000132E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super">
    <w:name w:val="super"/>
    <w:rsid w:val="0000132E"/>
  </w:style>
  <w:style w:type="character" w:customStyle="1" w:styleId="Hypertext">
    <w:name w:val="Hypertext"/>
    <w:rsid w:val="0000132E"/>
    <w:rPr>
      <w:color w:val="0000FF"/>
      <w:u w:val="single"/>
    </w:rPr>
  </w:style>
  <w:style w:type="character" w:customStyle="1" w:styleId="DocID">
    <w:name w:val="DocID"/>
    <w:rsid w:val="0000132E"/>
    <w:rPr>
      <w:sz w:val="16"/>
      <w:szCs w:val="22"/>
      <w:u w:val="single"/>
    </w:rPr>
  </w:style>
  <w:style w:type="character" w:styleId="FollowedHyperlink">
    <w:name w:val="FollowedHyperlink"/>
    <w:rsid w:val="0000132E"/>
    <w:rPr>
      <w:color w:val="800080"/>
      <w:u w:val="single"/>
    </w:rPr>
  </w:style>
  <w:style w:type="character" w:customStyle="1" w:styleId="st">
    <w:name w:val="st"/>
    <w:rsid w:val="0000132E"/>
  </w:style>
  <w:style w:type="character" w:styleId="Emphasis">
    <w:name w:val="Emphasis"/>
    <w:uiPriority w:val="20"/>
    <w:qFormat/>
    <w:rsid w:val="0000132E"/>
    <w:rPr>
      <w:i/>
      <w:iCs/>
    </w:rPr>
  </w:style>
  <w:style w:type="paragraph" w:styleId="NoSpacing">
    <w:name w:val="No Spacing"/>
    <w:uiPriority w:val="1"/>
    <w:qFormat/>
    <w:rsid w:val="0000132E"/>
    <w:pPr>
      <w:spacing w:after="0" w:line="240" w:lineRule="auto"/>
    </w:pPr>
    <w:rPr>
      <w:rFonts w:ascii="Calibri" w:eastAsia="Calibri" w:hAnsi="Calibri" w:cs="Times New Roman"/>
      <w:lang w:val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59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9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5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5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2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mediainstitute.org/IPI/2011/011211.php" TargetMode="External"/><Relationship Id="rId21" Type="http://schemas.openxmlformats.org/officeDocument/2006/relationships/hyperlink" Target="http://papers.ssrn.com/sol3/papers.cfm?abstract_id=2221458" TargetMode="External"/><Relationship Id="rId42" Type="http://schemas.openxmlformats.org/officeDocument/2006/relationships/hyperlink" Target="https://www.pennlawreview.com/2017/10/25/the-sum-is-more-public-domain-than-its-parts-us-copyright-protection-for-works-of-applied-art-under-star-athleticas-imagination-test/" TargetMode="External"/><Relationship Id="rId47" Type="http://schemas.openxmlformats.org/officeDocument/2006/relationships/hyperlink" Target="http://papers.ssrn.com/sol3/papers.cfm?abstract_id=2806316" TargetMode="External"/><Relationship Id="rId63" Type="http://schemas.openxmlformats.org/officeDocument/2006/relationships/hyperlink" Target="https://scholarship.law.columbia.edu/cgi/viewcontent.cgi?article=2625&amp;context=faculty_scholarship" TargetMode="External"/><Relationship Id="rId68" Type="http://schemas.openxmlformats.org/officeDocument/2006/relationships/hyperlink" Target="http://papers.ssrn.com/sol3/papers.cfm?abstract_id=928648" TargetMode="External"/><Relationship Id="rId84" Type="http://schemas.openxmlformats.org/officeDocument/2006/relationships/hyperlink" Target="http://www.alai2009.org/programme.aspx" TargetMode="External"/><Relationship Id="rId89" Type="http://schemas.openxmlformats.org/officeDocument/2006/relationships/hyperlink" Target="https://www.mediainstitute.org/2016/01/25/security-failure-fair-use-analysis/" TargetMode="External"/><Relationship Id="rId112" Type="http://schemas.openxmlformats.org/officeDocument/2006/relationships/hyperlink" Target="http://www.mediainstitute.org/IPI/2012/022712.php" TargetMode="External"/><Relationship Id="rId16" Type="http://schemas.openxmlformats.org/officeDocument/2006/relationships/hyperlink" Target="http://papers.ssrn.com/sol3/papers.cfm?abstract_id=2811179" TargetMode="External"/><Relationship Id="rId107" Type="http://schemas.openxmlformats.org/officeDocument/2006/relationships/hyperlink" Target="http://www.mediainstitute.org/IPI/2013/022613.php" TargetMode="External"/><Relationship Id="rId11" Type="http://schemas.openxmlformats.org/officeDocument/2006/relationships/hyperlink" Target="https://papers.ssrn.com/sol3/papers.cfm?abstract_id=4150857" TargetMode="External"/><Relationship Id="rId32" Type="http://schemas.openxmlformats.org/officeDocument/2006/relationships/hyperlink" Target="https://papers.ssrn.com/sol3/papers.cfm?abstract_id=3839836" TargetMode="External"/><Relationship Id="rId37" Type="http://schemas.openxmlformats.org/officeDocument/2006/relationships/hyperlink" Target="https://journals.library.columbia.edu/index.php/lawandarts/article/view/1984" TargetMode="External"/><Relationship Id="rId53" Type="http://schemas.openxmlformats.org/officeDocument/2006/relationships/hyperlink" Target="http://papers.ssrn.com/sol3/papers.cfm?abstract_id=2444500" TargetMode="External"/><Relationship Id="rId58" Type="http://schemas.openxmlformats.org/officeDocument/2006/relationships/hyperlink" Target="http://www.lawandarts.org/articles/proto-property-in-literary-and-artistic-works-sixteenth-century-papal-printing-privileges/" TargetMode="External"/><Relationship Id="rId74" Type="http://schemas.openxmlformats.org/officeDocument/2006/relationships/hyperlink" Target="http://papers.ssrn.com/sol3/papers.cfm?abstract_id=222493" TargetMode="External"/><Relationship Id="rId79" Type="http://schemas.openxmlformats.org/officeDocument/2006/relationships/footer" Target="footer2.xml"/><Relationship Id="rId102" Type="http://schemas.openxmlformats.org/officeDocument/2006/relationships/hyperlink" Target="http://www.mediainstitute.org/IPI/2013/123013.php" TargetMode="External"/><Relationship Id="rId123" Type="http://schemas.openxmlformats.org/officeDocument/2006/relationships/hyperlink" Target="http://www.mediainstitute.org/new_site/IPI/2009/120809_TheSoleRight.php" TargetMode="External"/><Relationship Id="rId128" Type="http://schemas.openxmlformats.org/officeDocument/2006/relationships/hyperlink" Target="https://papers.ssrn.com/sol3/papers.cfm?abstract_id=4266167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www.mediainstitute.org/2015/11/24/copyright-no-longer-a-property-right/" TargetMode="External"/><Relationship Id="rId95" Type="http://schemas.openxmlformats.org/officeDocument/2006/relationships/hyperlink" Target="https://www.mediainstitute.org/2015/02/17/authors-rights-under-the-next-great-copyright-act/" TargetMode="External"/><Relationship Id="rId22" Type="http://schemas.openxmlformats.org/officeDocument/2006/relationships/hyperlink" Target="http://lsr.nellco.org/columbia_pllt/9192" TargetMode="External"/><Relationship Id="rId27" Type="http://schemas.openxmlformats.org/officeDocument/2006/relationships/hyperlink" Target="https://www.wipo.int/wipo_magazine/en/2023/04/article_0006.html" TargetMode="External"/><Relationship Id="rId43" Type="http://schemas.openxmlformats.org/officeDocument/2006/relationships/hyperlink" Target="https://papers.ssrn.com/sol3/papers.cfm?abstract_id=3024302" TargetMode="External"/><Relationship Id="rId48" Type="http://schemas.openxmlformats.org/officeDocument/2006/relationships/hyperlink" Target="http://ssrn.com/abstract=2772176" TargetMode="External"/><Relationship Id="rId64" Type="http://schemas.openxmlformats.org/officeDocument/2006/relationships/hyperlink" Target="http://lsr.nellco.org/columbia/pllt/papers/08158" TargetMode="External"/><Relationship Id="rId69" Type="http://schemas.openxmlformats.org/officeDocument/2006/relationships/hyperlink" Target="http://lsr.nellco.org/columbia/pllt/papers/0698" TargetMode="External"/><Relationship Id="rId113" Type="http://schemas.openxmlformats.org/officeDocument/2006/relationships/hyperlink" Target="http://www.mediainstitute.org/new_site/IPI/2011/082911.php" TargetMode="External"/><Relationship Id="rId118" Type="http://schemas.openxmlformats.org/officeDocument/2006/relationships/hyperlink" Target="http://www.mediainstitute.org/new_site/IPI/2010/102810.php" TargetMode="External"/><Relationship Id="rId80" Type="http://schemas.openxmlformats.org/officeDocument/2006/relationships/hyperlink" Target="http://papers.ssrn.com/sol3/papers.cfm?abstract_id=253867" TargetMode="External"/><Relationship Id="rId85" Type="http://schemas.openxmlformats.org/officeDocument/2006/relationships/hyperlink" Target="http://www.wipo.int/documents/en/meetings/2003/avp_im/doc/avp_im_03_4.doc" TargetMode="External"/><Relationship Id="rId12" Type="http://schemas.openxmlformats.org/officeDocument/2006/relationships/hyperlink" Target="http://ssrn.com/abstract=3773236" TargetMode="External"/><Relationship Id="rId17" Type="http://schemas.openxmlformats.org/officeDocument/2006/relationships/hyperlink" Target="http://ssrn.com/abstract=2773797" TargetMode="External"/><Relationship Id="rId33" Type="http://schemas.openxmlformats.org/officeDocument/2006/relationships/hyperlink" Target="https://journals.library.columbia.edu/index.php/lawandarts/article/view/7308" TargetMode="External"/><Relationship Id="rId38" Type="http://schemas.openxmlformats.org/officeDocument/2006/relationships/hyperlink" Target="https://btlj.org/data/articles2019/34_2/01_Ginsburg_Web.pdf" TargetMode="External"/><Relationship Id="rId59" Type="http://schemas.openxmlformats.org/officeDocument/2006/relationships/hyperlink" Target="http://ssrn.com/abstract=2218764" TargetMode="External"/><Relationship Id="rId103" Type="http://schemas.openxmlformats.org/officeDocument/2006/relationships/hyperlink" Target="http://www.mediainstitute.org/IPI/2013/101613.php" TargetMode="External"/><Relationship Id="rId108" Type="http://schemas.openxmlformats.org/officeDocument/2006/relationships/hyperlink" Target="http://www.mediainstitute.org/IPI/2012/102912.php" TargetMode="External"/><Relationship Id="rId124" Type="http://schemas.openxmlformats.org/officeDocument/2006/relationships/hyperlink" Target="http://www.mediainstitute.org/new_site/IPI/2009/102009_BorderlessPublications.php" TargetMode="External"/><Relationship Id="rId129" Type="http://schemas.openxmlformats.org/officeDocument/2006/relationships/hyperlink" Target="https://papers.ssrn.com/sol3/papers.cfm?abstract_id=3878860" TargetMode="External"/><Relationship Id="rId54" Type="http://schemas.openxmlformats.org/officeDocument/2006/relationships/hyperlink" Target="http://papers.ssrn.com/sol3/papers.cfm?abstract_id=2443595" TargetMode="External"/><Relationship Id="rId70" Type="http://schemas.openxmlformats.org/officeDocument/2006/relationships/hyperlink" Target="http://www.harvardlawreview.org/forum/issues/119/jan06/ginsburg.pdf" TargetMode="External"/><Relationship Id="rId75" Type="http://schemas.openxmlformats.org/officeDocument/2006/relationships/hyperlink" Target="http://papers.ssrn.com/sol3/papers.cfm?abstract_id=368481" TargetMode="External"/><Relationship Id="rId91" Type="http://schemas.openxmlformats.org/officeDocument/2006/relationships/hyperlink" Target="https://www.mediainstitute.org/2015/10/19/google-books-and-fair-use-from-implausible-to-inevitable/" TargetMode="External"/><Relationship Id="rId96" Type="http://schemas.openxmlformats.org/officeDocument/2006/relationships/hyperlink" Target="https://www.mediainstitute.org/2014/12/01/actors-as-author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://lsr.nellco.org/columbia/pllt/papers/09162" TargetMode="External"/><Relationship Id="rId28" Type="http://schemas.openxmlformats.org/officeDocument/2006/relationships/hyperlink" Target="https://doi.org/10.1093/jiplp/jpad087" TargetMode="External"/><Relationship Id="rId49" Type="http://schemas.openxmlformats.org/officeDocument/2006/relationships/hyperlink" Target="http://ssrn.com/abstract=2704017" TargetMode="External"/><Relationship Id="rId114" Type="http://schemas.openxmlformats.org/officeDocument/2006/relationships/hyperlink" Target="http://www.mediainstitute.org/new_site/IPI/2011/062811.php" TargetMode="External"/><Relationship Id="rId119" Type="http://schemas.openxmlformats.org/officeDocument/2006/relationships/hyperlink" Target="http://www.mediainstitute.org/IPI/2010/081810.php" TargetMode="External"/><Relationship Id="rId44" Type="http://schemas.openxmlformats.org/officeDocument/2006/relationships/hyperlink" Target="http://harvardlawreview.org/2017/01/euro-yearnings-moving-toward-a-substantive-registration-based-trademark-regime/" TargetMode="External"/><Relationship Id="rId60" Type="http://schemas.openxmlformats.org/officeDocument/2006/relationships/hyperlink" Target="http://papers.ssrn.com/sol3/papers.cfm?abstract_id=2006548" TargetMode="External"/><Relationship Id="rId65" Type="http://schemas.openxmlformats.org/officeDocument/2006/relationships/hyperlink" Target="http://lsr.nellco.org/columbia/pllt/papers/08152" TargetMode="External"/><Relationship Id="rId81" Type="http://schemas.openxmlformats.org/officeDocument/2006/relationships/hyperlink" Target="http://papers.ssrn.com/sol3/papers.cfm?abstract_id=239747" TargetMode="External"/><Relationship Id="rId86" Type="http://schemas.openxmlformats.org/officeDocument/2006/relationships/hyperlink" Target="https://academic.oup.com/jiplp/advance-article/doi/10.1093/jiplp/jpac069/6649086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papers.ssrn.com/sol3/papers.cfm?abstract_id=3640668" TargetMode="External"/><Relationship Id="rId18" Type="http://schemas.openxmlformats.org/officeDocument/2006/relationships/hyperlink" Target="http://papers.ssrn.com/sol3/papers.cfm?abstract_id=2574496" TargetMode="External"/><Relationship Id="rId39" Type="http://schemas.openxmlformats.org/officeDocument/2006/relationships/hyperlink" Target="http://ssrn.com/abstract=3078944" TargetMode="External"/><Relationship Id="rId109" Type="http://schemas.openxmlformats.org/officeDocument/2006/relationships/hyperlink" Target="http://www.mediainstitute.org/IPI/2012/080612.php" TargetMode="External"/><Relationship Id="rId34" Type="http://schemas.openxmlformats.org/officeDocument/2006/relationships/hyperlink" Target="https://journals.library.columbia.edu/index.php/lawandarts/article/view/6125" TargetMode="External"/><Relationship Id="rId50" Type="http://schemas.openxmlformats.org/officeDocument/2006/relationships/hyperlink" Target="http://papers.ssrn.com/sol3/papers.cfm?abstract_id=2514648" TargetMode="External"/><Relationship Id="rId55" Type="http://schemas.openxmlformats.org/officeDocument/2006/relationships/hyperlink" Target="http://lsr.nellco.org/columbia_pllt/9207/" TargetMode="External"/><Relationship Id="rId76" Type="http://schemas.openxmlformats.org/officeDocument/2006/relationships/hyperlink" Target="http://papers.ssrn.com/sol3/papers.cfm?abstract_id=342182" TargetMode="External"/><Relationship Id="rId97" Type="http://schemas.openxmlformats.org/officeDocument/2006/relationships/hyperlink" Target="https://www.mediainstitute.org/2014/10/31/electronic-course-reserves-from-false-clarity-to-true-obscurity/" TargetMode="External"/><Relationship Id="rId104" Type="http://schemas.openxmlformats.org/officeDocument/2006/relationships/hyperlink" Target="http://www.mediainstitute.org/IPI/2013/081313.php" TargetMode="External"/><Relationship Id="rId120" Type="http://schemas.openxmlformats.org/officeDocument/2006/relationships/hyperlink" Target="http://www.mediainstitute.org/new_site/IPI/2010/060210_ConflictofLaws.php" TargetMode="External"/><Relationship Id="rId125" Type="http://schemas.openxmlformats.org/officeDocument/2006/relationships/hyperlink" Target="http://www.mediainstitute.org/new_site/IPI/2009/081309_ARemoveableFeast.php" TargetMode="External"/><Relationship Id="rId7" Type="http://schemas.openxmlformats.org/officeDocument/2006/relationships/hyperlink" Target="http://papers.ssrn.com/sol3/cf_dev/AbsByAuth.cfm?per_id=222890" TargetMode="External"/><Relationship Id="rId71" Type="http://schemas.openxmlformats.org/officeDocument/2006/relationships/hyperlink" Target="http://lsr.nellco.org/columbia/pllt/papers/0593" TargetMode="External"/><Relationship Id="rId92" Type="http://schemas.openxmlformats.org/officeDocument/2006/relationships/hyperlink" Target="https://www.mediainstitute.org/2015/08/24/making-art-and-making-a-living/" TargetMode="External"/><Relationship Id="rId2" Type="http://schemas.openxmlformats.org/officeDocument/2006/relationships/styles" Target="styles.xml"/><Relationship Id="rId29" Type="http://schemas.openxmlformats.org/officeDocument/2006/relationships/hyperlink" Target="https://papers.ssrn.com/sol3/papers.cfm?abstract_id=4230363" TargetMode="External"/><Relationship Id="rId24" Type="http://schemas.openxmlformats.org/officeDocument/2006/relationships/hyperlink" Target="http://lsr.nellco.org/columbia/pllt/papers/07138" TargetMode="External"/><Relationship Id="rId40" Type="http://schemas.openxmlformats.org/officeDocument/2006/relationships/hyperlink" Target="https://lawandarts.org/article/liability-providing-hyperlinks-copyright-infringing-content/" TargetMode="External"/><Relationship Id="rId45" Type="http://schemas.openxmlformats.org/officeDocument/2006/relationships/hyperlink" Target="http://papers.ssrn.com/sol3/papers.cfm?abstract_id=2837728" TargetMode="External"/><Relationship Id="rId66" Type="http://schemas.openxmlformats.org/officeDocument/2006/relationships/hyperlink" Target="http://lsr.nellco.org/columbia/pllt/papers/08143" TargetMode="External"/><Relationship Id="rId87" Type="http://schemas.openxmlformats.org/officeDocument/2006/relationships/hyperlink" Target="https://www.mediainstitute.org/category/intellectual-property-issues/" TargetMode="External"/><Relationship Id="rId110" Type="http://schemas.openxmlformats.org/officeDocument/2006/relationships/hyperlink" Target="http://www.mediainstitute.org/IPI/2012/061812.php" TargetMode="External"/><Relationship Id="rId115" Type="http://schemas.openxmlformats.org/officeDocument/2006/relationships/hyperlink" Target="http://www.mediainstitute.org/IPI/2011/042011.php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://ssrn.com/abstract=1747148" TargetMode="External"/><Relationship Id="rId82" Type="http://schemas.openxmlformats.org/officeDocument/2006/relationships/hyperlink" Target="http://papers.ssrn.com/sol3/papers.cfm?abstract_id=222508" TargetMode="External"/><Relationship Id="rId19" Type="http://schemas.openxmlformats.org/officeDocument/2006/relationships/hyperlink" Target="http://papers.ssrn.com/sol3/papers.cfm?abstract_id=2539142" TargetMode="External"/><Relationship Id="rId14" Type="http://schemas.openxmlformats.org/officeDocument/2006/relationships/hyperlink" Target="https://papers.ssrn.com/sol3/papers.cfm?abstract_id=3579076" TargetMode="External"/><Relationship Id="rId30" Type="http://schemas.openxmlformats.org/officeDocument/2006/relationships/hyperlink" Target="https://papers.ssrn.com/sol3/papers.cfm?abstract_id=3964178" TargetMode="External"/><Relationship Id="rId35" Type="http://schemas.openxmlformats.org/officeDocument/2006/relationships/hyperlink" Target="http://ssrn.com/abstract=3537703" TargetMode="External"/><Relationship Id="rId56" Type="http://schemas.openxmlformats.org/officeDocument/2006/relationships/hyperlink" Target="http://papers.ssrn.com/sol3/papers.cfm?abstract_id=2262924" TargetMode="External"/><Relationship Id="rId77" Type="http://schemas.openxmlformats.org/officeDocument/2006/relationships/hyperlink" Target="http://papers.ssrn.com/sol3/papers.cfm?abstract_id=292010" TargetMode="External"/><Relationship Id="rId100" Type="http://schemas.openxmlformats.org/officeDocument/2006/relationships/hyperlink" Target="https://www.mediainstitute.org/2014/03/17/hyperlinking-and-infringement-the-cjeu-decides-sort-of/" TargetMode="External"/><Relationship Id="rId105" Type="http://schemas.openxmlformats.org/officeDocument/2006/relationships/hyperlink" Target="http://www.mediainstitute.org/IPI/2013/061813.php" TargetMode="External"/><Relationship Id="rId126" Type="http://schemas.openxmlformats.org/officeDocument/2006/relationships/hyperlink" Target="http://www.mediainstitute.org/new_site/IPI/2009/061109_PublicLicenses.php" TargetMode="External"/><Relationship Id="rId8" Type="http://schemas.openxmlformats.org/officeDocument/2006/relationships/hyperlink" Target="http://lsr.nellco.org/columbia_pllt/0591" TargetMode="External"/><Relationship Id="rId51" Type="http://schemas.openxmlformats.org/officeDocument/2006/relationships/hyperlink" Target="http://papers.ssrn.com/sol3/papers.cfm?abstract_id=2539685" TargetMode="External"/><Relationship Id="rId72" Type="http://schemas.openxmlformats.org/officeDocument/2006/relationships/hyperlink" Target="http://lsr.nellco.org/columbia/pllt/papers/0591" TargetMode="External"/><Relationship Id="rId93" Type="http://schemas.openxmlformats.org/officeDocument/2006/relationships/hyperlink" Target="https://www.mediainstitute.org/2015/06/15/author-protective-laws-in-international-dimension/" TargetMode="External"/><Relationship Id="rId98" Type="http://schemas.openxmlformats.org/officeDocument/2006/relationships/hyperlink" Target="https://www.mediainstitute.org/2014/08/21/u-s-compliance-with-the-international-right-of-communication-to-the-public-after-aereo-who-is-the-public/" TargetMode="External"/><Relationship Id="rId121" Type="http://schemas.openxmlformats.org/officeDocument/2006/relationships/hyperlink" Target="http://www.mediainstitute.org/new_site/IPI/2010/041510_TheSoleRightPartIII.php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lsr.nellco.org/columbia/pllt/papers/0478" TargetMode="External"/><Relationship Id="rId46" Type="http://schemas.openxmlformats.org/officeDocument/2006/relationships/hyperlink" Target="http://www.georgemasonjicl.org/wp-content/uploads/2016/08/Summer-Issue-2016.pdf" TargetMode="External"/><Relationship Id="rId67" Type="http://schemas.openxmlformats.org/officeDocument/2006/relationships/hyperlink" Target="https://scholarship.law.columbia.edu/faculty_scholarship/1457" TargetMode="External"/><Relationship Id="rId116" Type="http://schemas.openxmlformats.org/officeDocument/2006/relationships/hyperlink" Target="http://www.mediainstitute.org/IPI/2011/031511.php" TargetMode="External"/><Relationship Id="rId20" Type="http://schemas.openxmlformats.org/officeDocument/2006/relationships/hyperlink" Target="http://papers.ssrn.com/sol3/papers.cfm?abstract_id=2613195" TargetMode="External"/><Relationship Id="rId41" Type="http://schemas.openxmlformats.org/officeDocument/2006/relationships/hyperlink" Target="https://papers.ssrn.com/sol3/papers.cfm?abstract_id=3068997" TargetMode="External"/><Relationship Id="rId62" Type="http://schemas.openxmlformats.org/officeDocument/2006/relationships/hyperlink" Target="http://papers.ssrn.com/sol3/papers.cfm?abstract_id=1663906" TargetMode="External"/><Relationship Id="rId83" Type="http://schemas.openxmlformats.org/officeDocument/2006/relationships/hyperlink" Target="https://www.judiciary.senate.gov/imo/media/doc/Ginsburg%20Testimony.pdf" TargetMode="External"/><Relationship Id="rId88" Type="http://schemas.openxmlformats.org/officeDocument/2006/relationships/hyperlink" Target="https://www.mediainstitute.org/2016/05/30/losing-credit-legal-reponses-to-social-media-platforms-stripping-of-copyright-management-metadata-from-photographs/" TargetMode="External"/><Relationship Id="rId111" Type="http://schemas.openxmlformats.org/officeDocument/2006/relationships/hyperlink" Target="http://www.mediainstitute.org/IPI/2012/041912.php" TargetMode="External"/><Relationship Id="rId15" Type="http://schemas.openxmlformats.org/officeDocument/2006/relationships/hyperlink" Target="http://ssrn.com/abstract=3090507" TargetMode="External"/><Relationship Id="rId36" Type="http://schemas.openxmlformats.org/officeDocument/2006/relationships/hyperlink" Target="https://law1.nus.edu.sg/sjls/articles/SJLS-Mar-20-265.pdf" TargetMode="External"/><Relationship Id="rId57" Type="http://schemas.openxmlformats.org/officeDocument/2006/relationships/hyperlink" Target="http://www.britac.ac.uk/journal/1/ginsburg.cfm" TargetMode="External"/><Relationship Id="rId106" Type="http://schemas.openxmlformats.org/officeDocument/2006/relationships/hyperlink" Target="http://www.mediainstitute.org/IPI/2013/042313.php" TargetMode="External"/><Relationship Id="rId127" Type="http://schemas.openxmlformats.org/officeDocument/2006/relationships/hyperlink" Target="http://www.mediainstitute.org/new_site/IPI/2009/021909_AuthorsContracts.php" TargetMode="External"/><Relationship Id="rId10" Type="http://schemas.openxmlformats.org/officeDocument/2006/relationships/hyperlink" Target="https://papers.ssrn.com/sol3/papers.cfm?abstract_id=4150749" TargetMode="External"/><Relationship Id="rId31" Type="http://schemas.openxmlformats.org/officeDocument/2006/relationships/hyperlink" Target="https://doi.org/10.1093/jiplp/jpab094" TargetMode="External"/><Relationship Id="rId52" Type="http://schemas.openxmlformats.org/officeDocument/2006/relationships/hyperlink" Target="http://ssrn.com/abstract=2539178" TargetMode="External"/><Relationship Id="rId73" Type="http://schemas.openxmlformats.org/officeDocument/2006/relationships/hyperlink" Target="http://papers.ssrn.com/sol3/papers.cfm?abstract_id=515882" TargetMode="External"/><Relationship Id="rId78" Type="http://schemas.openxmlformats.org/officeDocument/2006/relationships/hyperlink" Target="http://papers.ssrn.com/sol3/papers.cfm?abstract_id=288240" TargetMode="External"/><Relationship Id="rId94" Type="http://schemas.openxmlformats.org/officeDocument/2006/relationships/hyperlink" Target="https://www.mediainstitute.org/2015/04/06/the-next-great-copyright-act-remember-the-authors-ii/" TargetMode="External"/><Relationship Id="rId99" Type="http://schemas.openxmlformats.org/officeDocument/2006/relationships/hyperlink" Target="https://www.mediainstitute.org/2014/05/12/fair-use-for-free-or-permitted-but-paid/" TargetMode="External"/><Relationship Id="rId101" Type="http://schemas.openxmlformats.org/officeDocument/2006/relationships/hyperlink" Target="https://www.mediainstitute.org/2014/02/18/aereo-in-international-perspective-individualized-access-and-u-s-treaty-obligations/" TargetMode="External"/><Relationship Id="rId122" Type="http://schemas.openxmlformats.org/officeDocument/2006/relationships/hyperlink" Target="http://www.mediainstitute.org/new_site/IPI/2010/022610_TheSoleRight.php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6" Type="http://schemas.openxmlformats.org/officeDocument/2006/relationships/hyperlink" Target="https://law.nus.edu.sg/sjls/wp-content/uploads/sites/14/2024/05/firstview-march24-JaneGinsbur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10071</Words>
  <Characters>57408</Characters>
  <Application>Microsoft Office Word</Application>
  <DocSecurity>0</DocSecurity>
  <Lines>478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C. Ginsburg</dc:creator>
  <cp:keywords/>
  <dc:description/>
  <cp:lastModifiedBy>Jane Ginsburg</cp:lastModifiedBy>
  <cp:revision>3</cp:revision>
  <dcterms:created xsi:type="dcterms:W3CDTF">2024-07-02T21:27:00Z</dcterms:created>
  <dcterms:modified xsi:type="dcterms:W3CDTF">2024-08-06T19:10:00Z</dcterms:modified>
</cp:coreProperties>
</file>