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5C2" w:rsidRDefault="009355C2" w:rsidP="00BB18D4">
      <w:pPr>
        <w:rPr>
          <w:rFonts w:ascii="Times New Unicode" w:hAnsi="Times New Unicode" w:cs="Times New Unicode"/>
          <w:sz w:val="24"/>
          <w:szCs w:val="24"/>
        </w:rPr>
      </w:pPr>
      <w:r>
        <w:rPr>
          <w:rFonts w:ascii="Times New Unicode" w:hAnsi="Times New Unicode" w:cs="Times New Unicode"/>
          <w:sz w:val="24"/>
          <w:szCs w:val="24"/>
        </w:rPr>
        <w:t>PELIO FRONZAROLI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>Laureato con lode nel 1953 con S</w:t>
      </w:r>
      <w:r>
        <w:rPr>
          <w:rFonts w:ascii="Times New Unicode" w:hAnsi="Times New Unicode" w:cs="Times New Unicode"/>
          <w:sz w:val="24"/>
          <w:szCs w:val="24"/>
        </w:rPr>
        <w:t>.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Moscati nella Facoltà di Lettere e Filosofia dell’Università di Firenze (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La fonetica ugaritica</w:t>
      </w:r>
      <w:r w:rsidRPr="004A597B">
        <w:rPr>
          <w:rFonts w:ascii="Times New Unicode" w:hAnsi="Times New Unicode" w:cs="Times New Unicode"/>
          <w:sz w:val="24"/>
          <w:szCs w:val="24"/>
        </w:rPr>
        <w:t>, tesi poi pubblicata nel 1955</w:t>
      </w:r>
      <w:proofErr w:type="gramStart"/>
      <w:r w:rsidRPr="004A597B">
        <w:rPr>
          <w:rFonts w:ascii="Times New Unicode" w:hAnsi="Times New Unicode" w:cs="Times New Unicode"/>
          <w:sz w:val="24"/>
          <w:szCs w:val="24"/>
        </w:rPr>
        <w:t>).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proofErr w:type="gramEnd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 xml:space="preserve">Assistente volontario di 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Glottologia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Pr="004A597B">
        <w:rPr>
          <w:rFonts w:ascii="Times New Unicode" w:hAnsi="Times New Unicode" w:cs="Times New Unicode"/>
          <w:sz w:val="24"/>
          <w:szCs w:val="24"/>
        </w:rPr>
        <w:t>nella stessa Facoltà (1953-54); assistente incaricato (1954-55) e poi assistente di ruolo (1955-66) della stessa disciplina insegnata in quegli anni da Giacomo Devoto.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i/>
          <w:iCs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>Libero docente in Glottologia (1957).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 xml:space="preserve">Professore incaricato di 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Ebraico e lingue semitiche comparate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nella stessa Facoltà dal 1958-59 al 1965-66; professore ordinario della stessa disciplina, nella sua nuova denominazione di 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Filologia Semitica</w:t>
      </w:r>
      <w:r w:rsidRPr="004A597B">
        <w:rPr>
          <w:rFonts w:ascii="Times New Unicode" w:hAnsi="Times New Unicode" w:cs="Times New Unicode"/>
          <w:sz w:val="24"/>
          <w:szCs w:val="24"/>
        </w:rPr>
        <w:t>,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dal 1966-67, assumendo anche l’incarico di 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Filologia biblica</w:t>
      </w:r>
      <w:r w:rsidRPr="004A597B">
        <w:rPr>
          <w:rFonts w:ascii="Times New Unicode" w:hAnsi="Times New Unicode" w:cs="Times New Unicode"/>
          <w:sz w:val="24"/>
          <w:szCs w:val="24"/>
        </w:rPr>
        <w:t>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>Direttore dell’Istituto di Glottologia, poi Dipartimento di Linguistica dal 1984 al 1992, poi dal 1999 al 2004.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>Membro del Consiglio di Amministrazione nel biennio 1971-1973.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 xml:space="preserve">Preside della Facoltà di Lettere e Filosofia dell’Università di Firenze dal </w:t>
      </w:r>
      <w:proofErr w:type="gramStart"/>
      <w:r w:rsidRPr="004A597B">
        <w:rPr>
          <w:rFonts w:ascii="Times New Unicode" w:hAnsi="Times New Unicode" w:cs="Times New Unicode"/>
          <w:sz w:val="24"/>
          <w:szCs w:val="24"/>
        </w:rPr>
        <w:t>1 nove</w:t>
      </w:r>
      <w:r w:rsidR="00A03523">
        <w:rPr>
          <w:rFonts w:ascii="Times New Unicode" w:hAnsi="Times New Unicode" w:cs="Times New Unicode"/>
          <w:sz w:val="24"/>
          <w:szCs w:val="24"/>
        </w:rPr>
        <w:t>m</w:t>
      </w:r>
      <w:r w:rsidRPr="004A597B">
        <w:rPr>
          <w:rFonts w:ascii="Times New Unicode" w:hAnsi="Times New Unicode" w:cs="Times New Unicode"/>
          <w:sz w:val="24"/>
          <w:szCs w:val="24"/>
        </w:rPr>
        <w:t>bre</w:t>
      </w:r>
      <w:proofErr w:type="gramEnd"/>
      <w:r w:rsidRPr="004A597B">
        <w:rPr>
          <w:rFonts w:ascii="Times New Unicode" w:hAnsi="Times New Unicode" w:cs="Times New Unicode"/>
          <w:sz w:val="24"/>
          <w:szCs w:val="24"/>
        </w:rPr>
        <w:t xml:space="preserve"> 1977 al 31 ottobre 1983.</w:t>
      </w:r>
      <w:r w:rsidRPr="00496D4D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>Membro della Missione Archeologica Italiana in Siria dell'Università di Roma dal 1965 e del Comitato internazionale per lo Studio dei Testi di Ebla</w:t>
      </w:r>
      <w:r>
        <w:rPr>
          <w:rFonts w:ascii="Times New Unicode" w:hAnsi="Times New Unicode" w:cs="Times New Unicode"/>
          <w:sz w:val="24"/>
          <w:szCs w:val="24"/>
        </w:rPr>
        <w:t>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>Professore emerito dal 2 marzo 2007.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>
        <w:rPr>
          <w:rFonts w:ascii="Times New Unicode" w:hAnsi="Times New Unicode" w:cs="Times New Unicode"/>
          <w:sz w:val="24"/>
          <w:szCs w:val="24"/>
        </w:rPr>
        <w:t>Formato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alla linguistica generale e comparativa </w:t>
      </w:r>
      <w:r>
        <w:rPr>
          <w:rFonts w:ascii="Times New Unicode" w:hAnsi="Times New Unicode" w:cs="Times New Unicode"/>
          <w:sz w:val="24"/>
          <w:szCs w:val="24"/>
        </w:rPr>
        <w:t>da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G. Devoto, </w:t>
      </w:r>
      <w:r>
        <w:rPr>
          <w:rFonts w:ascii="Times New Unicode" w:hAnsi="Times New Unicode" w:cs="Times New Unicode"/>
          <w:sz w:val="24"/>
          <w:szCs w:val="24"/>
        </w:rPr>
        <w:t xml:space="preserve">pubblica a partire dal </w:t>
      </w:r>
      <w:r w:rsidRPr="004A597B">
        <w:rPr>
          <w:rFonts w:ascii="Times New Unicode" w:hAnsi="Times New Unicode" w:cs="Times New Unicode"/>
          <w:sz w:val="24"/>
          <w:szCs w:val="24"/>
        </w:rPr>
        <w:t>1955 lavori di linguistica generale</w:t>
      </w:r>
      <w:r>
        <w:rPr>
          <w:rFonts w:ascii="Times New Unicode" w:hAnsi="Times New Unicode" w:cs="Times New Unicode"/>
          <w:sz w:val="24"/>
          <w:szCs w:val="24"/>
        </w:rPr>
        <w:t>,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di linguistica indeuropea e di linguistica semitica</w:t>
      </w:r>
      <w:r>
        <w:rPr>
          <w:rFonts w:ascii="Times New Unicode" w:hAnsi="Times New Unicode" w:cs="Times New Unicode"/>
          <w:sz w:val="24"/>
          <w:szCs w:val="24"/>
        </w:rPr>
        <w:t xml:space="preserve">. 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Dopo un periodo di perfezionamento </w:t>
      </w:r>
      <w:r>
        <w:rPr>
          <w:rFonts w:ascii="Times New Unicode" w:hAnsi="Times New Unicode" w:cs="Times New Unicode"/>
          <w:sz w:val="24"/>
          <w:szCs w:val="24"/>
        </w:rPr>
        <w:t>(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 xml:space="preserve">École </w:t>
      </w:r>
      <w:proofErr w:type="spellStart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Pratique</w:t>
      </w:r>
      <w:proofErr w:type="spellEnd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 xml:space="preserve"> </w:t>
      </w:r>
      <w:proofErr w:type="spellStart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des</w:t>
      </w:r>
      <w:proofErr w:type="spellEnd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 xml:space="preserve"> </w:t>
      </w:r>
      <w:proofErr w:type="spellStart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Hautes</w:t>
      </w:r>
      <w:proofErr w:type="spellEnd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 xml:space="preserve"> </w:t>
      </w:r>
      <w:proofErr w:type="spellStart"/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Études</w:t>
      </w:r>
      <w:proofErr w:type="spellEnd"/>
      <w:r>
        <w:rPr>
          <w:rFonts w:ascii="Times New Unicode" w:hAnsi="Times New Unicode" w:cs="Times New Unicode"/>
          <w:sz w:val="24"/>
          <w:szCs w:val="24"/>
        </w:rPr>
        <w:t>,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 xml:space="preserve"> 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Parigi, 1961-62), </w:t>
      </w:r>
      <w:r>
        <w:rPr>
          <w:rFonts w:ascii="Times New Unicode" w:hAnsi="Times New Unicode" w:cs="Times New Unicode"/>
          <w:sz w:val="24"/>
          <w:szCs w:val="24"/>
        </w:rPr>
        <w:t>opera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nel campo della semitistica sia con metodo storico-comparativo sia con i metodi della linguistica sincronica</w:t>
      </w:r>
      <w:r>
        <w:rPr>
          <w:rFonts w:ascii="Times New Unicode" w:hAnsi="Times New Unicode" w:cs="Times New Unicode"/>
          <w:sz w:val="24"/>
          <w:szCs w:val="24"/>
        </w:rPr>
        <w:t xml:space="preserve">. </w:t>
      </w:r>
      <w:r w:rsidRPr="004A597B">
        <w:rPr>
          <w:rFonts w:ascii="Times New Unicode" w:hAnsi="Times New Unicode" w:cs="Times New Unicode"/>
          <w:sz w:val="24"/>
          <w:szCs w:val="24"/>
        </w:rPr>
        <w:t>Negli stessi anni si segnalano studi di linguistica matematica</w:t>
      </w:r>
      <w:r>
        <w:rPr>
          <w:rFonts w:ascii="Times New Unicode" w:hAnsi="Times New Unicode" w:cs="Times New Unicode"/>
          <w:sz w:val="24"/>
          <w:szCs w:val="24"/>
        </w:rPr>
        <w:t>. Do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po la scoperta degli Archivi </w:t>
      </w:r>
      <w:r>
        <w:rPr>
          <w:rFonts w:ascii="Times New Unicode" w:hAnsi="Times New Unicode" w:cs="Times New Unicode"/>
          <w:sz w:val="24"/>
          <w:szCs w:val="24"/>
        </w:rPr>
        <w:t xml:space="preserve">di Ebla (1974) si dedica all’edizione dei testi e </w:t>
      </w:r>
      <w:r w:rsidRPr="004A597B">
        <w:rPr>
          <w:rFonts w:ascii="Times New Unicode" w:hAnsi="Times New Unicode" w:cs="Times New Unicode"/>
          <w:sz w:val="24"/>
          <w:szCs w:val="24"/>
        </w:rPr>
        <w:t>all</w:t>
      </w:r>
      <w:r>
        <w:rPr>
          <w:rFonts w:ascii="Times New Unicode" w:hAnsi="Times New Unicode" w:cs="Times New Unicode"/>
          <w:sz w:val="24"/>
          <w:szCs w:val="24"/>
        </w:rPr>
        <w:t>a definizione della grammatica e del lessico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della </w:t>
      </w:r>
      <w:r>
        <w:rPr>
          <w:rFonts w:ascii="Times New Unicode" w:hAnsi="Times New Unicode" w:cs="Times New Unicode"/>
          <w:sz w:val="24"/>
          <w:szCs w:val="24"/>
        </w:rPr>
        <w:t>nuova lingua semitica.</w:t>
      </w:r>
      <w:r w:rsidR="00A03523" w:rsidRPr="00A03523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proofErr w:type="spellStart"/>
      <w:r w:rsidR="00A03523">
        <w:rPr>
          <w:rFonts w:ascii="Times New Unicode" w:hAnsi="Times New Unicode" w:cs="Times New Unicode"/>
          <w:sz w:val="24"/>
          <w:szCs w:val="24"/>
        </w:rPr>
        <w:t>br</w:t>
      </w:r>
      <w:proofErr w:type="spellEnd"/>
      <w:r w:rsidR="00A03523">
        <w:rPr>
          <w:rFonts w:ascii="Times New Unicode" w:hAnsi="Times New Unicode" w:cs="Times New Unicode"/>
          <w:sz w:val="24"/>
          <w:szCs w:val="24"/>
        </w:rPr>
        <w:t xml:space="preserve"> /&gt;</w:t>
      </w:r>
    </w:p>
    <w:p w:rsidR="00BB18D4" w:rsidRPr="004A597B" w:rsidRDefault="00BB18D4" w:rsidP="00BB18D4">
      <w:pPr>
        <w:rPr>
          <w:rFonts w:ascii="Times New Unicode" w:hAnsi="Times New Unicode" w:cs="Times New Unicode"/>
          <w:sz w:val="24"/>
          <w:szCs w:val="24"/>
        </w:rPr>
      </w:pPr>
      <w:r w:rsidRPr="004A597B">
        <w:rPr>
          <w:rFonts w:ascii="Times New Unicode" w:hAnsi="Times New Unicode" w:cs="Times New Unicode"/>
          <w:sz w:val="24"/>
          <w:szCs w:val="24"/>
        </w:rPr>
        <w:t xml:space="preserve">Alla promozione degli studi </w:t>
      </w:r>
      <w:proofErr w:type="spellStart"/>
      <w:r w:rsidRPr="004A597B">
        <w:rPr>
          <w:rFonts w:ascii="Times New Unicode" w:hAnsi="Times New Unicode" w:cs="Times New Unicode"/>
          <w:sz w:val="24"/>
          <w:szCs w:val="24"/>
        </w:rPr>
        <w:t>semitistici</w:t>
      </w:r>
      <w:proofErr w:type="spellEnd"/>
      <w:r w:rsidRPr="004A597B">
        <w:rPr>
          <w:rFonts w:ascii="Times New Unicode" w:hAnsi="Times New Unicode" w:cs="Times New Unicode"/>
          <w:sz w:val="24"/>
          <w:szCs w:val="24"/>
        </w:rPr>
        <w:t xml:space="preserve"> è rivolta la di</w:t>
      </w:r>
      <w:r>
        <w:rPr>
          <w:rFonts w:ascii="Times New Unicode" w:hAnsi="Times New Unicode" w:cs="Times New Unicode"/>
          <w:sz w:val="24"/>
          <w:szCs w:val="24"/>
        </w:rPr>
        <w:t>rezione di programmi di ricerca,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l'organizzazione di congressi e colloqui e la pubblicazione delle serie 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Quaderni di Semitistica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="00A03523" w:rsidRPr="004A597B">
        <w:rPr>
          <w:rFonts w:ascii="Times New Unicode" w:hAnsi="Times New Unicode" w:cs="Times New Unicode"/>
          <w:sz w:val="24"/>
          <w:szCs w:val="24"/>
        </w:rPr>
        <w:t xml:space="preserve"> 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(1-30, Firenze 1971-2013) e </w:t>
      </w:r>
      <w:r w:rsidR="00A03523">
        <w:rPr>
          <w:rFonts w:ascii="Times New Unicode" w:hAnsi="Times New Unicode" w:cs="Times New Unicode"/>
          <w:sz w:val="24"/>
          <w:szCs w:val="24"/>
        </w:rPr>
        <w:t>&lt;i&gt;</w:t>
      </w:r>
      <w:r w:rsidRPr="004A597B">
        <w:rPr>
          <w:rFonts w:ascii="Times New Unicode" w:hAnsi="Times New Unicode" w:cs="Times New Unicode"/>
          <w:i/>
          <w:iCs/>
          <w:sz w:val="24"/>
          <w:szCs w:val="24"/>
        </w:rPr>
        <w:t>Quaderni di Semitistica. Materiali</w:t>
      </w:r>
      <w:r w:rsidRPr="004A597B">
        <w:rPr>
          <w:rFonts w:ascii="Times New Unicode" w:hAnsi="Times New Unicode" w:cs="Times New Unicode"/>
          <w:sz w:val="24"/>
          <w:szCs w:val="24"/>
        </w:rPr>
        <w:t xml:space="preserve"> </w:t>
      </w:r>
      <w:r w:rsidR="00A03523">
        <w:rPr>
          <w:rFonts w:ascii="Times New Unicode" w:hAnsi="Times New Unicode" w:cs="Times New Unicode"/>
          <w:sz w:val="24"/>
          <w:szCs w:val="24"/>
        </w:rPr>
        <w:t>&lt;</w:t>
      </w:r>
      <w:r w:rsidR="00A03523">
        <w:rPr>
          <w:rFonts w:ascii="Times New Unicode" w:hAnsi="Times New Unicode" w:cs="Times New Unicode"/>
          <w:sz w:val="24"/>
          <w:szCs w:val="24"/>
        </w:rPr>
        <w:t>/</w:t>
      </w:r>
      <w:bookmarkStart w:id="0" w:name="_GoBack"/>
      <w:bookmarkEnd w:id="0"/>
      <w:r w:rsidR="00A03523">
        <w:rPr>
          <w:rFonts w:ascii="Times New Unicode" w:hAnsi="Times New Unicode" w:cs="Times New Unicode"/>
          <w:sz w:val="24"/>
          <w:szCs w:val="24"/>
        </w:rPr>
        <w:t>i&gt;</w:t>
      </w:r>
      <w:r w:rsidR="00A03523" w:rsidRPr="004A597B">
        <w:rPr>
          <w:rFonts w:ascii="Times New Unicode" w:hAnsi="Times New Unicode" w:cs="Times New Unicode"/>
          <w:sz w:val="24"/>
          <w:szCs w:val="24"/>
        </w:rPr>
        <w:t xml:space="preserve"> </w:t>
      </w:r>
      <w:r w:rsidRPr="004A597B">
        <w:rPr>
          <w:rFonts w:ascii="Times New Unicode" w:hAnsi="Times New Unicode" w:cs="Times New Unicode"/>
          <w:sz w:val="24"/>
          <w:szCs w:val="24"/>
        </w:rPr>
        <w:t>(1-2, Firenze 1992-1997).</w:t>
      </w:r>
    </w:p>
    <w:p w:rsidR="00503ECD" w:rsidRDefault="00503ECD"/>
    <w:sectPr w:rsidR="00503E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Unicode">
    <w:altName w:val="Sylfaen"/>
    <w:charset w:val="00"/>
    <w:family w:val="roman"/>
    <w:pitch w:val="variable"/>
    <w:sig w:usb0="E0002EFF" w:usb1="5000FCFF" w:usb2="08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17"/>
    <w:rsid w:val="0002413A"/>
    <w:rsid w:val="000F7F09"/>
    <w:rsid w:val="0012786D"/>
    <w:rsid w:val="002614BC"/>
    <w:rsid w:val="002D4DE7"/>
    <w:rsid w:val="003F1B56"/>
    <w:rsid w:val="003F2682"/>
    <w:rsid w:val="004066EB"/>
    <w:rsid w:val="00503ECD"/>
    <w:rsid w:val="00575424"/>
    <w:rsid w:val="005F78EF"/>
    <w:rsid w:val="00665378"/>
    <w:rsid w:val="006D49FE"/>
    <w:rsid w:val="006E5F07"/>
    <w:rsid w:val="00710254"/>
    <w:rsid w:val="007708D5"/>
    <w:rsid w:val="0079553B"/>
    <w:rsid w:val="007E187E"/>
    <w:rsid w:val="00886DF5"/>
    <w:rsid w:val="008A692A"/>
    <w:rsid w:val="009355C2"/>
    <w:rsid w:val="009508A1"/>
    <w:rsid w:val="009C1D20"/>
    <w:rsid w:val="009E1798"/>
    <w:rsid w:val="00A03523"/>
    <w:rsid w:val="00A84DD0"/>
    <w:rsid w:val="00AD2D58"/>
    <w:rsid w:val="00B21701"/>
    <w:rsid w:val="00B74413"/>
    <w:rsid w:val="00BB18D4"/>
    <w:rsid w:val="00C36D58"/>
    <w:rsid w:val="00C37D97"/>
    <w:rsid w:val="00CC1552"/>
    <w:rsid w:val="00DD3E9F"/>
    <w:rsid w:val="00E20B5B"/>
    <w:rsid w:val="00F07D17"/>
    <w:rsid w:val="00FA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D139"/>
  <w15:chartTrackingRefBased/>
  <w15:docId w15:val="{675B12FC-5E49-4825-8671-FA75BC56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B18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Pelio</dc:creator>
  <cp:keywords/>
  <dc:description/>
  <cp:lastModifiedBy>Ilaria Bonincontro</cp:lastModifiedBy>
  <cp:revision>2</cp:revision>
  <dcterms:created xsi:type="dcterms:W3CDTF">2019-09-11T17:59:00Z</dcterms:created>
  <dcterms:modified xsi:type="dcterms:W3CDTF">2019-09-11T17:59:00Z</dcterms:modified>
</cp:coreProperties>
</file>