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8CEE1" w14:textId="4ED4E6C1" w:rsidR="005F3E56" w:rsidRDefault="005F3E56">
      <w:pPr>
        <w:rPr>
          <w:rFonts w:ascii="Times New Roman" w:hAnsi="Times New Roman" w:cs="Times New Roman"/>
          <w:sz w:val="24"/>
          <w:szCs w:val="24"/>
        </w:rPr>
      </w:pPr>
    </w:p>
    <w:p w14:paraId="58A5480A" w14:textId="5F762FBD" w:rsidR="00AB76F5" w:rsidRDefault="00AB76F5" w:rsidP="00AB76F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Giovanni Ferraris</w:t>
      </w:r>
    </w:p>
    <w:p w14:paraId="0646EC3B" w14:textId="1B6F5A4A" w:rsidR="00316075" w:rsidRDefault="00F13D9C" w:rsidP="008E4724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Nato a Prarolo (VC) il 20-03-1937. Laurea in Fisica (1960</w:t>
      </w:r>
      <w:r w:rsidR="00E11CB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Titolare cattedra di Cristallografia (1975, Torino)</w:t>
      </w:r>
      <w:r w:rsidR="00E11CB6">
        <w:rPr>
          <w:rFonts w:ascii="Times New Roman" w:hAnsi="Times New Roman" w:cs="Times New Roman"/>
          <w:sz w:val="24"/>
          <w:szCs w:val="24"/>
        </w:rPr>
        <w:t>.</w:t>
      </w:r>
      <w:r w:rsidR="00403B01">
        <w:rPr>
          <w:rFonts w:ascii="Times New Roman" w:hAnsi="Times New Roman" w:cs="Times New Roman"/>
          <w:sz w:val="24"/>
          <w:szCs w:val="24"/>
        </w:rPr>
        <w:t xml:space="preserve"> </w:t>
      </w:r>
      <w:r w:rsidR="00AB0C91">
        <w:rPr>
          <w:rFonts w:ascii="Times New Roman" w:hAnsi="Times New Roman" w:cs="Times New Roman"/>
          <w:sz w:val="24"/>
          <w:szCs w:val="24"/>
        </w:rPr>
        <w:t>E</w:t>
      </w:r>
      <w:r w:rsidR="00403B01">
        <w:rPr>
          <w:rFonts w:ascii="Times New Roman" w:hAnsi="Times New Roman" w:cs="Times New Roman"/>
          <w:sz w:val="24"/>
          <w:szCs w:val="24"/>
        </w:rPr>
        <w:t>merito dal 2011.</w:t>
      </w:r>
      <w:r w:rsidR="00E11CB6">
        <w:rPr>
          <w:rFonts w:ascii="Times New Roman" w:hAnsi="Times New Roman" w:cs="Times New Roman"/>
          <w:sz w:val="24"/>
          <w:szCs w:val="24"/>
        </w:rPr>
        <w:t xml:space="preserve"> </w:t>
      </w:r>
      <w:r w:rsidR="007B1C10">
        <w:rPr>
          <w:rFonts w:ascii="Times New Roman" w:hAnsi="Times New Roman" w:cs="Times New Roman"/>
          <w:sz w:val="24"/>
          <w:szCs w:val="24"/>
        </w:rPr>
        <w:t>Doctor</w:t>
      </w:r>
      <w:r w:rsidR="00403B01">
        <w:rPr>
          <w:rFonts w:ascii="Times New Roman" w:hAnsi="Times New Roman" w:cs="Times New Roman"/>
          <w:sz w:val="24"/>
          <w:szCs w:val="24"/>
        </w:rPr>
        <w:t xml:space="preserve"> honoris causa Università </w:t>
      </w:r>
      <w:r w:rsidR="00FF4E43">
        <w:rPr>
          <w:rFonts w:ascii="Times New Roman" w:hAnsi="Times New Roman" w:cs="Times New Roman"/>
          <w:sz w:val="24"/>
          <w:szCs w:val="24"/>
        </w:rPr>
        <w:t xml:space="preserve">Bucarest (1999) e </w:t>
      </w:r>
      <w:r w:rsidR="007B33FD">
        <w:rPr>
          <w:rFonts w:ascii="Times New Roman" w:hAnsi="Times New Roman" w:cs="Times New Roman"/>
          <w:sz w:val="24"/>
          <w:szCs w:val="24"/>
        </w:rPr>
        <w:t>Darmstadt (2004)</w:t>
      </w:r>
      <w:r w:rsidR="00FF4E43">
        <w:rPr>
          <w:rFonts w:ascii="Times New Roman" w:hAnsi="Times New Roman" w:cs="Times New Roman"/>
          <w:sz w:val="24"/>
          <w:szCs w:val="24"/>
        </w:rPr>
        <w:t>.</w:t>
      </w:r>
      <w:r w:rsidR="007B33FD">
        <w:rPr>
          <w:rFonts w:ascii="Times New Roman" w:hAnsi="Times New Roman" w:cs="Times New Roman"/>
          <w:sz w:val="24"/>
          <w:szCs w:val="24"/>
        </w:rPr>
        <w:t xml:space="preserve"> </w:t>
      </w:r>
      <w:r w:rsidR="00FF4E43" w:rsidRPr="00FF4E43">
        <w:rPr>
          <w:rFonts w:ascii="Times New Roman" w:hAnsi="Times New Roman" w:cs="Times New Roman"/>
          <w:sz w:val="24"/>
          <w:szCs w:val="24"/>
        </w:rPr>
        <w:t>Socio Accademia Scienze di Torino (2009)</w:t>
      </w:r>
      <w:r w:rsidR="00C74C54">
        <w:rPr>
          <w:rFonts w:ascii="Times New Roman" w:hAnsi="Times New Roman" w:cs="Times New Roman"/>
          <w:sz w:val="24"/>
          <w:szCs w:val="24"/>
        </w:rPr>
        <w:t>.</w:t>
      </w:r>
      <w:r w:rsidR="00E11CB6">
        <w:rPr>
          <w:rFonts w:ascii="Times New Roman" w:hAnsi="Times New Roman" w:cs="Times New Roman"/>
          <w:sz w:val="24"/>
          <w:szCs w:val="24"/>
        </w:rPr>
        <w:t xml:space="preserve"> </w:t>
      </w:r>
      <w:r w:rsidR="004D09DA" w:rsidRPr="004D09DA">
        <w:rPr>
          <w:rFonts w:ascii="Times New Roman" w:hAnsi="Times New Roman" w:cs="Times New Roman"/>
          <w:sz w:val="24"/>
          <w:szCs w:val="24"/>
        </w:rPr>
        <w:t xml:space="preserve">Presidente </w:t>
      </w:r>
      <w:proofErr w:type="spellStart"/>
      <w:r w:rsidR="004D09DA" w:rsidRPr="004D09DA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="004D09DA" w:rsidRPr="004D0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09DA" w:rsidRPr="004D09DA">
        <w:rPr>
          <w:rFonts w:ascii="Times New Roman" w:hAnsi="Times New Roman" w:cs="Times New Roman"/>
          <w:sz w:val="24"/>
          <w:szCs w:val="24"/>
        </w:rPr>
        <w:t>Mineralogical</w:t>
      </w:r>
      <w:proofErr w:type="spellEnd"/>
      <w:r w:rsidR="004D09DA" w:rsidRPr="004D09DA">
        <w:rPr>
          <w:rFonts w:ascii="Times New Roman" w:hAnsi="Times New Roman" w:cs="Times New Roman"/>
          <w:sz w:val="24"/>
          <w:szCs w:val="24"/>
        </w:rPr>
        <w:t xml:space="preserve"> Union (</w:t>
      </w:r>
      <w:proofErr w:type="spellStart"/>
      <w:r w:rsidR="004D09DA" w:rsidRPr="004D09DA">
        <w:rPr>
          <w:rFonts w:ascii="Times New Roman" w:hAnsi="Times New Roman" w:cs="Times New Roman"/>
          <w:sz w:val="24"/>
          <w:szCs w:val="24"/>
        </w:rPr>
        <w:t>EMU</w:t>
      </w:r>
      <w:proofErr w:type="spellEnd"/>
      <w:r w:rsidR="00C74C54">
        <w:rPr>
          <w:rFonts w:ascii="Times New Roman" w:hAnsi="Times New Roman" w:cs="Times New Roman"/>
          <w:sz w:val="24"/>
          <w:szCs w:val="24"/>
        </w:rPr>
        <w:t>,</w:t>
      </w:r>
      <w:r w:rsidR="004D09DA" w:rsidRPr="004D09DA">
        <w:rPr>
          <w:rFonts w:ascii="Times New Roman" w:hAnsi="Times New Roman" w:cs="Times New Roman"/>
          <w:sz w:val="24"/>
          <w:szCs w:val="24"/>
        </w:rPr>
        <w:t xml:space="preserve"> 1992-1996</w:t>
      </w:r>
      <w:r w:rsidR="00C74C54">
        <w:rPr>
          <w:rFonts w:ascii="Times New Roman" w:hAnsi="Times New Roman" w:cs="Times New Roman"/>
          <w:sz w:val="24"/>
          <w:szCs w:val="24"/>
        </w:rPr>
        <w:t>)</w:t>
      </w:r>
      <w:r w:rsidR="00E11CB6">
        <w:rPr>
          <w:rFonts w:ascii="Times New Roman" w:hAnsi="Times New Roman" w:cs="Times New Roman"/>
          <w:sz w:val="24"/>
          <w:szCs w:val="24"/>
        </w:rPr>
        <w:t xml:space="preserve"> e di </w:t>
      </w:r>
      <w:r w:rsidR="00C74C54">
        <w:rPr>
          <w:rFonts w:ascii="Times New Roman" w:hAnsi="Times New Roman" w:cs="Times New Roman"/>
          <w:sz w:val="24"/>
          <w:szCs w:val="24"/>
        </w:rPr>
        <w:t>c</w:t>
      </w:r>
      <w:r w:rsidR="00FF4E43" w:rsidRPr="00FF4E43">
        <w:rPr>
          <w:rFonts w:ascii="Times New Roman" w:hAnsi="Times New Roman" w:cs="Times New Roman"/>
          <w:sz w:val="24"/>
          <w:szCs w:val="24"/>
        </w:rPr>
        <w:t>ommission</w:t>
      </w:r>
      <w:r w:rsidR="00C74C54">
        <w:rPr>
          <w:rFonts w:ascii="Times New Roman" w:hAnsi="Times New Roman" w:cs="Times New Roman"/>
          <w:sz w:val="24"/>
          <w:szCs w:val="24"/>
        </w:rPr>
        <w:t>i internazionali (</w:t>
      </w:r>
      <w:proofErr w:type="spellStart"/>
      <w:r w:rsidR="00C74C54" w:rsidRPr="00C74C54"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 w:rsidR="00C74C54" w:rsidRPr="00C74C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C54" w:rsidRPr="00C74C54">
        <w:rPr>
          <w:rFonts w:ascii="Times New Roman" w:hAnsi="Times New Roman" w:cs="Times New Roman"/>
          <w:sz w:val="24"/>
          <w:szCs w:val="24"/>
        </w:rPr>
        <w:t>Crystallographic</w:t>
      </w:r>
      <w:proofErr w:type="spellEnd"/>
      <w:r w:rsidR="00C74C54" w:rsidRPr="00C74C54">
        <w:rPr>
          <w:rFonts w:ascii="Times New Roman" w:hAnsi="Times New Roman" w:cs="Times New Roman"/>
          <w:sz w:val="24"/>
          <w:szCs w:val="24"/>
        </w:rPr>
        <w:t xml:space="preserve"> Association</w:t>
      </w:r>
      <w:r w:rsidR="00C74C54">
        <w:rPr>
          <w:rFonts w:ascii="Times New Roman" w:hAnsi="Times New Roman" w:cs="Times New Roman"/>
          <w:sz w:val="24"/>
          <w:szCs w:val="24"/>
        </w:rPr>
        <w:t xml:space="preserve">; </w:t>
      </w:r>
      <w:r w:rsidR="00FF4E43" w:rsidRPr="00FF4E43">
        <w:rPr>
          <w:rFonts w:ascii="Times New Roman" w:hAnsi="Times New Roman" w:cs="Times New Roman"/>
          <w:sz w:val="24"/>
          <w:szCs w:val="24"/>
        </w:rPr>
        <w:t xml:space="preserve">International </w:t>
      </w:r>
      <w:proofErr w:type="spellStart"/>
      <w:r w:rsidR="00FF4E43" w:rsidRPr="00FF4E43">
        <w:rPr>
          <w:rFonts w:ascii="Times New Roman" w:hAnsi="Times New Roman" w:cs="Times New Roman"/>
          <w:sz w:val="24"/>
          <w:szCs w:val="24"/>
        </w:rPr>
        <w:t>Mineralogical</w:t>
      </w:r>
      <w:proofErr w:type="spellEnd"/>
      <w:r w:rsidR="00FF4E43" w:rsidRPr="00FF4E43">
        <w:rPr>
          <w:rFonts w:ascii="Times New Roman" w:hAnsi="Times New Roman" w:cs="Times New Roman"/>
          <w:sz w:val="24"/>
          <w:szCs w:val="24"/>
        </w:rPr>
        <w:t xml:space="preserve"> Association</w:t>
      </w:r>
      <w:r w:rsidR="00C74C54">
        <w:rPr>
          <w:rFonts w:ascii="Times New Roman" w:hAnsi="Times New Roman" w:cs="Times New Roman"/>
          <w:sz w:val="24"/>
          <w:szCs w:val="24"/>
        </w:rPr>
        <w:t xml:space="preserve">; </w:t>
      </w:r>
      <w:r w:rsidR="00FF4E43" w:rsidRPr="00751FC1">
        <w:rPr>
          <w:rFonts w:ascii="Times New Roman" w:hAnsi="Times New Roman" w:cs="Times New Roman"/>
          <w:sz w:val="24"/>
          <w:szCs w:val="24"/>
        </w:rPr>
        <w:t xml:space="preserve">International Union of </w:t>
      </w:r>
      <w:proofErr w:type="spellStart"/>
      <w:r w:rsidR="00FF4E43" w:rsidRPr="00751FC1">
        <w:rPr>
          <w:rFonts w:ascii="Times New Roman" w:hAnsi="Times New Roman" w:cs="Times New Roman"/>
          <w:sz w:val="24"/>
          <w:szCs w:val="24"/>
        </w:rPr>
        <w:t>Crystallography</w:t>
      </w:r>
      <w:proofErr w:type="spellEnd"/>
      <w:r w:rsidR="00FF4E43" w:rsidRPr="00751FC1">
        <w:rPr>
          <w:rFonts w:ascii="Times New Roman" w:hAnsi="Times New Roman" w:cs="Times New Roman"/>
          <w:sz w:val="24"/>
          <w:szCs w:val="24"/>
        </w:rPr>
        <w:t>)</w:t>
      </w:r>
      <w:r w:rsidR="00751FC1" w:rsidRPr="00751FC1">
        <w:rPr>
          <w:rFonts w:ascii="Times New Roman" w:hAnsi="Times New Roman" w:cs="Times New Roman"/>
          <w:sz w:val="24"/>
          <w:szCs w:val="24"/>
        </w:rPr>
        <w:t>;</w:t>
      </w:r>
      <w:r w:rsidR="00751FC1">
        <w:rPr>
          <w:rFonts w:ascii="Times New Roman" w:hAnsi="Times New Roman" w:cs="Times New Roman"/>
          <w:sz w:val="24"/>
          <w:szCs w:val="24"/>
        </w:rPr>
        <w:t xml:space="preserve"> organizzatore/relatore in congressi internazionali.</w:t>
      </w:r>
      <w:r w:rsidR="00E11CB6">
        <w:rPr>
          <w:rFonts w:ascii="Times New Roman" w:hAnsi="Times New Roman" w:cs="Times New Roman"/>
          <w:sz w:val="24"/>
          <w:szCs w:val="24"/>
        </w:rPr>
        <w:t xml:space="preserve"> </w:t>
      </w:r>
      <w:r w:rsidR="00751FC1">
        <w:rPr>
          <w:rFonts w:ascii="Times New Roman" w:hAnsi="Times New Roman" w:cs="Times New Roman"/>
          <w:sz w:val="24"/>
          <w:szCs w:val="24"/>
        </w:rPr>
        <w:t xml:space="preserve">Già </w:t>
      </w:r>
      <w:r w:rsidR="00751FC1" w:rsidRPr="00751FC1">
        <w:rPr>
          <w:rFonts w:ascii="Times New Roman" w:hAnsi="Times New Roman" w:cs="Times New Roman"/>
          <w:sz w:val="24"/>
          <w:szCs w:val="24"/>
        </w:rPr>
        <w:t xml:space="preserve">Series editor </w:t>
      </w:r>
      <w:r w:rsidR="00751FC1">
        <w:rPr>
          <w:rFonts w:ascii="Times New Roman" w:hAnsi="Times New Roman" w:cs="Times New Roman"/>
          <w:sz w:val="24"/>
          <w:szCs w:val="24"/>
        </w:rPr>
        <w:t>di</w:t>
      </w:r>
      <w:r w:rsidR="00751FC1" w:rsidRPr="00751FC1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="00751FC1" w:rsidRPr="00751FC1">
        <w:rPr>
          <w:rFonts w:ascii="Times New Roman" w:hAnsi="Times New Roman" w:cs="Times New Roman"/>
          <w:sz w:val="24"/>
          <w:szCs w:val="24"/>
        </w:rPr>
        <w:t>EMU</w:t>
      </w:r>
      <w:proofErr w:type="spellEnd"/>
      <w:r w:rsidR="00751FC1" w:rsidRPr="00751FC1">
        <w:rPr>
          <w:rFonts w:ascii="Times New Roman" w:hAnsi="Times New Roman" w:cs="Times New Roman"/>
          <w:sz w:val="24"/>
          <w:szCs w:val="24"/>
        </w:rPr>
        <w:t xml:space="preserve"> Notes in </w:t>
      </w:r>
      <w:proofErr w:type="spellStart"/>
      <w:r w:rsidR="00751FC1" w:rsidRPr="00751FC1">
        <w:rPr>
          <w:rFonts w:ascii="Times New Roman" w:hAnsi="Times New Roman" w:cs="Times New Roman"/>
          <w:sz w:val="24"/>
          <w:szCs w:val="24"/>
        </w:rPr>
        <w:t>Mineralogy</w:t>
      </w:r>
      <w:proofErr w:type="spellEnd"/>
      <w:r w:rsidR="00751FC1" w:rsidRPr="00751FC1">
        <w:rPr>
          <w:rFonts w:ascii="Times New Roman" w:hAnsi="Times New Roman" w:cs="Times New Roman"/>
          <w:sz w:val="24"/>
          <w:szCs w:val="24"/>
        </w:rPr>
        <w:t>".</w:t>
      </w:r>
    </w:p>
    <w:p w14:paraId="7D8C15C1" w14:textId="78A03DC0" w:rsidR="008D20BC" w:rsidRDefault="00E11CB6" w:rsidP="008D20BC">
      <w:pPr>
        <w:pStyle w:val="NormaleWeb"/>
        <w:spacing w:before="0" w:beforeAutospacing="0" w:after="0" w:afterAutospacing="0"/>
        <w:ind w:firstLine="360"/>
      </w:pPr>
      <w:r>
        <w:t>Autore di</w:t>
      </w:r>
      <w:r w:rsidR="00EA4624" w:rsidRPr="00EA4624">
        <w:t xml:space="preserve"> </w:t>
      </w:r>
      <w:r w:rsidR="00AB0C91">
        <w:t xml:space="preserve">circa 300 articoli, tra cui </w:t>
      </w:r>
      <w:r w:rsidR="00EA4624" w:rsidRPr="00EA4624">
        <w:t xml:space="preserve">contributi teorici e sperimentali </w:t>
      </w:r>
      <w:r w:rsidR="00AB0C91">
        <w:t>a</w:t>
      </w:r>
      <w:r w:rsidR="00EA4624" w:rsidRPr="00EA4624">
        <w:t xml:space="preserve">lla cristallografia modulare </w:t>
      </w:r>
      <w:r>
        <w:t>(</w:t>
      </w:r>
      <w:proofErr w:type="spellStart"/>
      <w:r>
        <w:t>p</w:t>
      </w:r>
      <w:r w:rsidR="00EA4624" w:rsidRPr="00EA4624">
        <w:t>olisomatismo</w:t>
      </w:r>
      <w:proofErr w:type="spellEnd"/>
      <w:r w:rsidR="00EA4624" w:rsidRPr="00EA4624">
        <w:t xml:space="preserve">, </w:t>
      </w:r>
      <w:proofErr w:type="spellStart"/>
      <w:r w:rsidR="00EA4624" w:rsidRPr="00EA4624">
        <w:t>politipismo</w:t>
      </w:r>
      <w:proofErr w:type="spellEnd"/>
      <w:r w:rsidR="00AB0C91">
        <w:t>,</w:t>
      </w:r>
      <w:r w:rsidR="00EA4624" w:rsidRPr="00EA4624">
        <w:t xml:space="preserve"> geminazione</w:t>
      </w:r>
      <w:r>
        <w:t xml:space="preserve">) condensati nella </w:t>
      </w:r>
      <w:r w:rsidR="00EA4624" w:rsidRPr="00EA4624">
        <w:t xml:space="preserve">monografia </w:t>
      </w:r>
      <w:proofErr w:type="spellStart"/>
      <w:r w:rsidR="00EA4624" w:rsidRPr="00E11CB6">
        <w:rPr>
          <w:i/>
          <w:iCs/>
        </w:rPr>
        <w:t>Crystallography</w:t>
      </w:r>
      <w:proofErr w:type="spellEnd"/>
      <w:r w:rsidR="00EA4624" w:rsidRPr="00E11CB6">
        <w:rPr>
          <w:i/>
          <w:iCs/>
        </w:rPr>
        <w:t xml:space="preserve"> of Modular </w:t>
      </w:r>
      <w:proofErr w:type="spellStart"/>
      <w:r w:rsidR="00EA4624" w:rsidRPr="00E11CB6">
        <w:rPr>
          <w:i/>
          <w:iCs/>
        </w:rPr>
        <w:t>Materials</w:t>
      </w:r>
      <w:proofErr w:type="spellEnd"/>
      <w:r w:rsidR="00EA4624" w:rsidRPr="00EA4624">
        <w:t xml:space="preserve"> (</w:t>
      </w:r>
      <w:proofErr w:type="spellStart"/>
      <w:r w:rsidR="00EA4624" w:rsidRPr="00EA4624">
        <w:t>IUCr</w:t>
      </w:r>
      <w:proofErr w:type="spellEnd"/>
      <w:r w:rsidR="00EA4624" w:rsidRPr="00EA4624">
        <w:t>/Oxford University Press, 2004 e 2008</w:t>
      </w:r>
      <w:r>
        <w:t>;</w:t>
      </w:r>
      <w:r w:rsidRPr="00E11CB6">
        <w:t xml:space="preserve"> </w:t>
      </w:r>
      <w:r w:rsidRPr="00EA4624">
        <w:t>co</w:t>
      </w:r>
      <w:r>
        <w:t>autori</w:t>
      </w:r>
      <w:r w:rsidRPr="00EA4624">
        <w:t xml:space="preserve"> E. </w:t>
      </w:r>
      <w:proofErr w:type="spellStart"/>
      <w:r w:rsidRPr="00EA4624">
        <w:t>Makovicky</w:t>
      </w:r>
      <w:proofErr w:type="spellEnd"/>
      <w:r w:rsidRPr="00EA4624">
        <w:t xml:space="preserve"> e S. Merlino</w:t>
      </w:r>
      <w:r w:rsidR="00EA4624" w:rsidRPr="00EA4624">
        <w:t xml:space="preserve">). </w:t>
      </w:r>
      <w:r>
        <w:t>I</w:t>
      </w:r>
      <w:r w:rsidR="00AB0C91">
        <w:t>l</w:t>
      </w:r>
      <w:r w:rsidR="00EA4624" w:rsidRPr="00EA4624">
        <w:t xml:space="preserve"> </w:t>
      </w:r>
      <w:proofErr w:type="spellStart"/>
      <w:r w:rsidR="00EA4624" w:rsidRPr="00EA4624">
        <w:t>polisomatismo</w:t>
      </w:r>
      <w:proofErr w:type="spellEnd"/>
      <w:r w:rsidR="00EA4624" w:rsidRPr="00EA4624">
        <w:t xml:space="preserve"> </w:t>
      </w:r>
      <w:r w:rsidR="00AB0C91">
        <w:t>è</w:t>
      </w:r>
      <w:r>
        <w:t xml:space="preserve"> stat</w:t>
      </w:r>
      <w:r w:rsidR="00AB0C91">
        <w:t>o</w:t>
      </w:r>
      <w:r>
        <w:t xml:space="preserve"> utilizzat</w:t>
      </w:r>
      <w:r w:rsidR="00AB0C91">
        <w:t>o</w:t>
      </w:r>
      <w:r>
        <w:t xml:space="preserve"> </w:t>
      </w:r>
      <w:r w:rsidR="00EA4624" w:rsidRPr="00EA4624">
        <w:t>per modellare strutture</w:t>
      </w:r>
      <w:r>
        <w:t xml:space="preserve"> </w:t>
      </w:r>
      <w:r w:rsidR="005B27AF">
        <w:t>di minerali privi di</w:t>
      </w:r>
      <w:r w:rsidR="00EA4624" w:rsidRPr="00EA4624">
        <w:t xml:space="preserve"> cristalli per diffrazione X. </w:t>
      </w:r>
      <w:r>
        <w:t xml:space="preserve">In collaborazione </w:t>
      </w:r>
      <w:r w:rsidR="00BA4911">
        <w:t>con</w:t>
      </w:r>
      <w:r w:rsidR="00AB0C91">
        <w:t xml:space="preserve"> </w:t>
      </w:r>
      <w:r w:rsidR="00BA4911">
        <w:t>M. Nespolo è stata</w:t>
      </w:r>
      <w:r w:rsidR="00EA4624" w:rsidRPr="00EA4624">
        <w:t xml:space="preserve"> analizzat</w:t>
      </w:r>
      <w:r w:rsidR="00BA4911">
        <w:t>a</w:t>
      </w:r>
      <w:r w:rsidR="00EA4624" w:rsidRPr="00EA4624">
        <w:t xml:space="preserve"> la geminazione per meroedria </w:t>
      </w:r>
      <w:r w:rsidR="00AB0C91">
        <w:t>in relazione a</w:t>
      </w:r>
      <w:r w:rsidR="00EA4624" w:rsidRPr="00EA4624">
        <w:t xml:space="preserve"> problemi </w:t>
      </w:r>
      <w:r w:rsidR="005B27AF">
        <w:t>causati</w:t>
      </w:r>
      <w:r w:rsidR="00EA4624" w:rsidRPr="00EA4624">
        <w:t xml:space="preserve"> nella diffrazione e nel</w:t>
      </w:r>
      <w:r w:rsidR="00AB0C91">
        <w:t>la</w:t>
      </w:r>
      <w:r w:rsidR="00EA4624" w:rsidRPr="00EA4624">
        <w:t xml:space="preserve"> risoluzione strutturale; </w:t>
      </w:r>
      <w:r w:rsidR="00251D45">
        <w:t>la</w:t>
      </w:r>
      <w:r w:rsidR="00EA4624" w:rsidRPr="00EA4624">
        <w:t xml:space="preserve"> geminazione per meroedria </w:t>
      </w:r>
      <w:r w:rsidR="00251D45">
        <w:t xml:space="preserve">è stata estesa </w:t>
      </w:r>
      <w:r w:rsidR="00EA4624" w:rsidRPr="00EA4624">
        <w:t>al caso di supersimmetria metrica del reticolo</w:t>
      </w:r>
      <w:r w:rsidR="00BA4911">
        <w:t>; sono stati</w:t>
      </w:r>
      <w:r w:rsidR="00EA4624" w:rsidRPr="00EA4624">
        <w:t xml:space="preserve"> introdott</w:t>
      </w:r>
      <w:r w:rsidR="00BA4911">
        <w:t>e</w:t>
      </w:r>
      <w:r w:rsidR="00EA4624" w:rsidRPr="00EA4624">
        <w:t xml:space="preserve"> le definizioni di </w:t>
      </w:r>
      <w:proofErr w:type="spellStart"/>
      <w:r w:rsidR="00EA4624" w:rsidRPr="00EA4624">
        <w:t>allogeminati</w:t>
      </w:r>
      <w:proofErr w:type="spellEnd"/>
      <w:r w:rsidR="00EA4624" w:rsidRPr="00EA4624">
        <w:t xml:space="preserve">, </w:t>
      </w:r>
      <w:proofErr w:type="spellStart"/>
      <w:r w:rsidR="00EA4624" w:rsidRPr="00EA4624">
        <w:t>plesiogeminati</w:t>
      </w:r>
      <w:proofErr w:type="spellEnd"/>
      <w:r w:rsidR="00EA4624" w:rsidRPr="00EA4624">
        <w:t xml:space="preserve">, meroedria selettiva, </w:t>
      </w:r>
      <w:proofErr w:type="spellStart"/>
      <w:r w:rsidR="00EA4624" w:rsidRPr="00EA4624">
        <w:t>polioloderia</w:t>
      </w:r>
      <w:proofErr w:type="spellEnd"/>
      <w:r w:rsidR="00EA4624" w:rsidRPr="00EA4624">
        <w:t xml:space="preserve"> e geminati ibridi.</w:t>
      </w:r>
      <w:r w:rsidR="008D20BC" w:rsidRPr="008D20BC">
        <w:t xml:space="preserve"> </w:t>
      </w:r>
      <w:r w:rsidR="008D20BC">
        <w:t xml:space="preserve">Autore della caratterizzazione strutturale di </w:t>
      </w:r>
      <w:r w:rsidR="005B27AF">
        <w:t>circa 80</w:t>
      </w:r>
      <w:r w:rsidR="008D20BC">
        <w:t xml:space="preserve"> specie minerali</w:t>
      </w:r>
      <w:r w:rsidR="005B27AF">
        <w:t xml:space="preserve"> (</w:t>
      </w:r>
      <w:r w:rsidR="008D20BC">
        <w:t>34 nuove</w:t>
      </w:r>
      <w:r w:rsidR="005B27AF">
        <w:t>)</w:t>
      </w:r>
      <w:r w:rsidR="008D20BC">
        <w:t xml:space="preserve">. </w:t>
      </w:r>
      <w:r w:rsidR="005B27AF">
        <w:t>Studiate n</w:t>
      </w:r>
      <w:r w:rsidR="008D20BC">
        <w:t xml:space="preserve">umerose strutture </w:t>
      </w:r>
      <w:r w:rsidR="008D20BC">
        <w:t>microporose</w:t>
      </w:r>
      <w:r w:rsidR="00251D45">
        <w:t xml:space="preserve"> </w:t>
      </w:r>
      <w:r w:rsidR="008D20BC">
        <w:t>tipo</w:t>
      </w:r>
      <w:r w:rsidR="008D20BC">
        <w:t xml:space="preserve"> zeoliti</w:t>
      </w:r>
      <w:r w:rsidR="008D20BC">
        <w:t>, oggetto del</w:t>
      </w:r>
      <w:r w:rsidR="008D20BC">
        <w:t xml:space="preserve"> convegno </w:t>
      </w:r>
      <w:r w:rsidR="008D20BC" w:rsidRPr="00263BAB">
        <w:rPr>
          <w:i/>
        </w:rPr>
        <w:t xml:space="preserve">Micro- and </w:t>
      </w:r>
      <w:proofErr w:type="spellStart"/>
      <w:r w:rsidR="008D20BC" w:rsidRPr="00263BAB">
        <w:rPr>
          <w:i/>
        </w:rPr>
        <w:t>mesoporous</w:t>
      </w:r>
      <w:proofErr w:type="spellEnd"/>
      <w:r w:rsidR="008D20BC" w:rsidRPr="00263BAB">
        <w:rPr>
          <w:i/>
        </w:rPr>
        <w:t xml:space="preserve"> </w:t>
      </w:r>
      <w:proofErr w:type="spellStart"/>
      <w:r w:rsidR="008D20BC" w:rsidRPr="00263BAB">
        <w:rPr>
          <w:i/>
        </w:rPr>
        <w:t>mineral</w:t>
      </w:r>
      <w:proofErr w:type="spellEnd"/>
      <w:r w:rsidR="008D20BC" w:rsidRPr="00263BAB">
        <w:rPr>
          <w:i/>
        </w:rPr>
        <w:t xml:space="preserve"> </w:t>
      </w:r>
      <w:proofErr w:type="spellStart"/>
      <w:r w:rsidR="008D20BC" w:rsidRPr="00263BAB">
        <w:rPr>
          <w:i/>
        </w:rPr>
        <w:t>phases</w:t>
      </w:r>
      <w:proofErr w:type="spellEnd"/>
      <w:r w:rsidR="008D20BC">
        <w:t xml:space="preserve"> (</w:t>
      </w:r>
      <w:r w:rsidR="00251D45">
        <w:t>L</w:t>
      </w:r>
      <w:r w:rsidR="008D20BC">
        <w:t>incei</w:t>
      </w:r>
      <w:r w:rsidR="008D20BC">
        <w:t>, 2004)</w:t>
      </w:r>
      <w:r w:rsidR="00251D45">
        <w:t xml:space="preserve"> i cui </w:t>
      </w:r>
      <w:r w:rsidR="008D20BC">
        <w:t>atti costituiscono i</w:t>
      </w:r>
      <w:r w:rsidR="008D20BC">
        <w:t xml:space="preserve">l volume 57 di </w:t>
      </w:r>
      <w:r w:rsidR="008D20BC" w:rsidRPr="008D20BC">
        <w:rPr>
          <w:i/>
          <w:iCs/>
        </w:rPr>
        <w:t xml:space="preserve">Reviews in </w:t>
      </w:r>
      <w:proofErr w:type="spellStart"/>
      <w:r w:rsidR="008D20BC" w:rsidRPr="008D20BC">
        <w:rPr>
          <w:i/>
          <w:iCs/>
        </w:rPr>
        <w:t>Mineralogy</w:t>
      </w:r>
      <w:proofErr w:type="spellEnd"/>
      <w:r w:rsidR="008D20BC" w:rsidRPr="008D20BC">
        <w:rPr>
          <w:i/>
          <w:iCs/>
        </w:rPr>
        <w:t xml:space="preserve"> and </w:t>
      </w:r>
      <w:proofErr w:type="spellStart"/>
      <w:r w:rsidR="008D20BC" w:rsidRPr="008D20BC">
        <w:rPr>
          <w:i/>
          <w:iCs/>
        </w:rPr>
        <w:t>Geochemistry</w:t>
      </w:r>
      <w:proofErr w:type="spellEnd"/>
      <w:r w:rsidR="008D20BC">
        <w:t xml:space="preserve"> (</w:t>
      </w:r>
      <w:proofErr w:type="spellStart"/>
      <w:r w:rsidR="008D20BC">
        <w:t>Mineralogical</w:t>
      </w:r>
      <w:proofErr w:type="spellEnd"/>
      <w:r w:rsidR="008D20BC">
        <w:t xml:space="preserve"> Society of America</w:t>
      </w:r>
      <w:r w:rsidR="008D20BC">
        <w:t>,</w:t>
      </w:r>
      <w:r w:rsidR="008D20BC">
        <w:t xml:space="preserve"> curatori G. Ferraris e S. Merlino).</w:t>
      </w:r>
      <w:r w:rsidR="0066552F">
        <w:t xml:space="preserve"> </w:t>
      </w:r>
      <w:r w:rsidR="005B27AF">
        <w:t xml:space="preserve">Ricerche recenti </w:t>
      </w:r>
      <w:r w:rsidR="0066552F">
        <w:t xml:space="preserve">di cristallografia storica </w:t>
      </w:r>
      <w:r w:rsidR="005B27AF">
        <w:t>concernono gli albori del</w:t>
      </w:r>
      <w:r w:rsidR="0066552F">
        <w:t>la teoria atomica della materia</w:t>
      </w:r>
      <w:r w:rsidR="005B27AF">
        <w:t xml:space="preserve"> e l’epistolario scientifico di Quintino Sella.</w:t>
      </w:r>
    </w:p>
    <w:p w14:paraId="67A31C03" w14:textId="7BE483C6" w:rsidR="00EA4624" w:rsidRDefault="005B27AF" w:rsidP="005B27AF">
      <w:pPr>
        <w:pStyle w:val="NormaleWeb"/>
        <w:spacing w:before="0" w:beforeAutospacing="0" w:after="0" w:afterAutospacing="0"/>
      </w:pPr>
      <w:r>
        <w:tab/>
        <w:t>CV dettagliato e bibliografia si trovano ai seguenti link</w:t>
      </w:r>
    </w:p>
    <w:p w14:paraId="0545F8E8" w14:textId="69D64E2A" w:rsidR="00EA4624" w:rsidRDefault="00864AEC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="00EA4624" w:rsidRPr="002466D0">
          <w:rPr>
            <w:rStyle w:val="Collegamentoipertestuale"/>
            <w:rFonts w:ascii="Times New Roman" w:hAnsi="Times New Roman" w:cs="Times New Roman"/>
            <w:sz w:val="24"/>
            <w:szCs w:val="24"/>
          </w:rPr>
          <w:t>http://www.crystallography.fr/cims/ferraris.htm</w:t>
        </w:r>
      </w:hyperlink>
    </w:p>
    <w:p w14:paraId="4CE8B622" w14:textId="6F149332" w:rsidR="00EA4624" w:rsidRDefault="00864AEC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="00EA4624" w:rsidRPr="002466D0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https://crystallography.academia.edu/GiovanniFerraris</w:t>
        </w:r>
      </w:hyperlink>
    </w:p>
    <w:p w14:paraId="5A39054D" w14:textId="58C5F98A" w:rsidR="00EA4624" w:rsidRDefault="00864AEC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EA4624" w:rsidRPr="002466D0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https://www.researchgate.net/profile/Giovanni-Ferraris-2</w:t>
        </w:r>
      </w:hyperlink>
    </w:p>
    <w:p w14:paraId="4DA2DF74" w14:textId="77777777" w:rsidR="00EA4624" w:rsidRPr="005F3E56" w:rsidRDefault="00EA4624">
      <w:pPr>
        <w:rPr>
          <w:rFonts w:ascii="Times New Roman" w:hAnsi="Times New Roman" w:cs="Times New Roman"/>
          <w:sz w:val="24"/>
          <w:szCs w:val="24"/>
        </w:rPr>
      </w:pPr>
    </w:p>
    <w:sectPr w:rsidR="00EA4624" w:rsidRPr="005F3E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6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56"/>
    <w:rsid w:val="000759A6"/>
    <w:rsid w:val="00251D45"/>
    <w:rsid w:val="00316075"/>
    <w:rsid w:val="00403B01"/>
    <w:rsid w:val="00435F66"/>
    <w:rsid w:val="004D09DA"/>
    <w:rsid w:val="005071A0"/>
    <w:rsid w:val="00541328"/>
    <w:rsid w:val="005B27AF"/>
    <w:rsid w:val="005F3E56"/>
    <w:rsid w:val="0066552F"/>
    <w:rsid w:val="00751FC1"/>
    <w:rsid w:val="007B1C10"/>
    <w:rsid w:val="007B33FD"/>
    <w:rsid w:val="00864AEC"/>
    <w:rsid w:val="008D20BC"/>
    <w:rsid w:val="008E4724"/>
    <w:rsid w:val="00A81D3B"/>
    <w:rsid w:val="00AB0C91"/>
    <w:rsid w:val="00AB76F5"/>
    <w:rsid w:val="00BA4911"/>
    <w:rsid w:val="00C74C54"/>
    <w:rsid w:val="00CB23AE"/>
    <w:rsid w:val="00E11CB6"/>
    <w:rsid w:val="00EA4624"/>
    <w:rsid w:val="00F13D9C"/>
    <w:rsid w:val="00F30112"/>
    <w:rsid w:val="00FF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D7604"/>
  <w15:chartTrackingRefBased/>
  <w15:docId w15:val="{02FDF198-3F1F-4CFC-9400-626C25788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A462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A462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A4624"/>
    <w:rPr>
      <w:color w:val="954F72" w:themeColor="followedHyperlink"/>
      <w:u w:val="single"/>
    </w:rPr>
  </w:style>
  <w:style w:type="paragraph" w:styleId="NormaleWeb">
    <w:name w:val="Normal (Web)"/>
    <w:basedOn w:val="Normale"/>
    <w:rsid w:val="008D2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searchgate.net/profile/Giovanni-Ferraris-2" TargetMode="External"/><Relationship Id="rId5" Type="http://schemas.openxmlformats.org/officeDocument/2006/relationships/hyperlink" Target="https://crystallography.academia.edu/GiovanniFerraris" TargetMode="External"/><Relationship Id="rId4" Type="http://schemas.openxmlformats.org/officeDocument/2006/relationships/hyperlink" Target="http://www.crystallography.fr/cims/ferraris.h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Ferraris</dc:creator>
  <cp:keywords/>
  <dc:description/>
  <cp:lastModifiedBy>Giovanni Ferraris</cp:lastModifiedBy>
  <cp:revision>11</cp:revision>
  <cp:lastPrinted>2021-05-17T13:29:00Z</cp:lastPrinted>
  <dcterms:created xsi:type="dcterms:W3CDTF">2021-05-17T13:23:00Z</dcterms:created>
  <dcterms:modified xsi:type="dcterms:W3CDTF">2021-05-24T13:30:00Z</dcterms:modified>
</cp:coreProperties>
</file>