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4DD90" w14:textId="6D1EEC49" w:rsidR="00146A70" w:rsidRDefault="00FE45C1">
      <w:r w:rsidRPr="00FE45C1">
        <w:t xml:space="preserve">Anna Dolfi ha insegnato Letteratura italiana moderna e contemporanea nelle Università degli Studi di Trento e Firenze ed è Socio Nazionale dell’Accademia dei Lincei. Nei suoi studi unisce al rigore della filologia una spiccata passione per la riflessione filosofica e per i problemi metodologici e formali. Tra i maggiori studiosi di Leopardi e di leopardismo, si è occupata di narrativa e poesia del primo Novecento (Deledda; Graf, Onofri…) e del secondo Novecento (Bassani, </w:t>
      </w:r>
      <w:proofErr w:type="spellStart"/>
      <w:r w:rsidRPr="00FE45C1">
        <w:t>Dessí</w:t>
      </w:r>
      <w:proofErr w:type="spellEnd"/>
      <w:r w:rsidRPr="00FE45C1">
        <w:t xml:space="preserve">, Tabucchi…; Bodini, Caproni, Luzi…), dedicando una particolare attenzione all’ermetismo e ai suoi protagonisti (sia sul versante creativo che su quello critico). Ha progettato e curato volumi di taglio teorico e comparatistico dedicati alle «Forme della soggettività» sulle tematiche del journal intime, della scrittura epistolare, di malinconia e malattia malinconica, di nevrosi e follia, di alterità e doppio nelle letterature moderne, e raccolte sul tema dello </w:t>
      </w:r>
      <w:proofErr w:type="spellStart"/>
      <w:r w:rsidRPr="00FE45C1">
        <w:t>stabat</w:t>
      </w:r>
      <w:proofErr w:type="spellEnd"/>
      <w:r w:rsidRPr="00FE45C1">
        <w:t xml:space="preserve"> mater, sulla saggistica degli scrittori, la riflessione filosofica nella narrativa, il non finito, il mito proustiano, le biblioteche reali e immaginarie, il rapporto tra notturni e musica, letteratura e fotografia, ebraismo e testimonianza. Si occupa da anni, con un forte interesse anche per le implicazioni storico-ideologiche, della relazione tra modernità, letteratura e malinconia e del rapporto tra etica e scrittura.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C1"/>
    <w:rsid w:val="00146A70"/>
    <w:rsid w:val="007506CA"/>
    <w:rsid w:val="00FE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D6B7"/>
  <w15:chartTrackingRefBased/>
  <w15:docId w15:val="{83C04331-298C-48B1-95EA-FD6A36E3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E4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4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4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4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4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4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4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4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4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4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4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4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45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45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45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45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45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45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4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4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4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4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4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45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45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45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4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45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45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2026-02-08T19:14:00Z</dcterms:created>
  <dcterms:modified xsi:type="dcterms:W3CDTF">2026-02-08T19:14:00Z</dcterms:modified>
</cp:coreProperties>
</file>