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2BF92" w14:textId="153C974A" w:rsidR="008A5AAC" w:rsidRDefault="002D5D3F" w:rsidP="002D5D3F">
      <w:r>
        <w:t xml:space="preserve">È storica dell’arte e curatrice. Esperta di Futurismo, Metafisica e </w:t>
      </w:r>
      <w:r>
        <w:t xml:space="preserve">di </w:t>
      </w:r>
      <w:r>
        <w:t>avanguardie internazionali, la sua</w:t>
      </w:r>
      <w:r>
        <w:t xml:space="preserve"> </w:t>
      </w:r>
      <w:r>
        <w:t xml:space="preserve">ricerca </w:t>
      </w:r>
      <w:r>
        <w:t xml:space="preserve">e relative pubblicazioni </w:t>
      </w:r>
      <w:r>
        <w:t xml:space="preserve">si estende </w:t>
      </w:r>
      <w:r>
        <w:t>a tutto il Novecento</w:t>
      </w:r>
      <w:r>
        <w:t xml:space="preserve"> fino alla scena contemporanea</w:t>
      </w:r>
      <w:r>
        <w:t>.</w:t>
      </w:r>
    </w:p>
    <w:sectPr w:rsidR="008A5A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9BA"/>
    <w:rsid w:val="002859BA"/>
    <w:rsid w:val="002D5D3F"/>
    <w:rsid w:val="003F76A8"/>
    <w:rsid w:val="0044424B"/>
    <w:rsid w:val="005E5E73"/>
    <w:rsid w:val="006E1602"/>
    <w:rsid w:val="007E7245"/>
    <w:rsid w:val="008A5AAC"/>
    <w:rsid w:val="00B20C7E"/>
    <w:rsid w:val="00C7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B46116"/>
  <w15:chartTrackingRefBased/>
  <w15:docId w15:val="{E09AA95D-0BA2-A44F-AD5D-415F49FCE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859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59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59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59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59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59B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59B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59B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59B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59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59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59B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59B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59B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59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59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59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59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59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85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59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59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59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59B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59B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859B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59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59B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59BA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Carpredefinitoparagrafo"/>
    <w:rsid w:val="00285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0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</Words>
  <Characters>172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coen</dc:creator>
  <cp:keywords/>
  <dc:description/>
  <cp:lastModifiedBy>ester coen</cp:lastModifiedBy>
  <cp:revision>1</cp:revision>
  <dcterms:created xsi:type="dcterms:W3CDTF">2025-07-14T16:20:00Z</dcterms:created>
  <dcterms:modified xsi:type="dcterms:W3CDTF">2025-07-15T09:00:00Z</dcterms:modified>
</cp:coreProperties>
</file>