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9DF51" w14:textId="7B013EDB" w:rsidR="00D63E19" w:rsidRDefault="002B0311">
      <w:r>
        <w:t>Massimo Cacciari</w:t>
      </w:r>
    </w:p>
    <w:p w14:paraId="08F0A174" w14:textId="237EC55E" w:rsidR="002B0311" w:rsidRDefault="002B0311">
      <w:r>
        <w:t>Profilo breve per il sito</w:t>
      </w:r>
    </w:p>
    <w:p w14:paraId="607B691A" w14:textId="77191039" w:rsidR="002B0311" w:rsidRDefault="002B0311">
      <w:r>
        <w:rPr>
          <w:rFonts w:ascii="Montserrat" w:hAnsi="Montserrat"/>
          <w:color w:val="000000"/>
          <w:spacing w:val="7"/>
        </w:rPr>
        <w:t xml:space="preserve">Massimo Cacciari è prof. Emerito presso la facoltà di filosofia dell’Università San Raffaele di Milano, di cui è stato fondatore e primo preside nel 2002. Insegna “Pensiero metafisico e filosofico” presso la stessa Facoltà; è consulente della Link </w:t>
      </w:r>
      <w:proofErr w:type="spellStart"/>
      <w:r>
        <w:rPr>
          <w:rFonts w:ascii="Montserrat" w:hAnsi="Montserrat"/>
          <w:color w:val="000000"/>
          <w:spacing w:val="7"/>
        </w:rPr>
        <w:t>Univ</w:t>
      </w:r>
      <w:proofErr w:type="spellEnd"/>
      <w:r>
        <w:rPr>
          <w:rFonts w:ascii="Montserrat" w:hAnsi="Montserrat"/>
          <w:color w:val="000000"/>
          <w:spacing w:val="7"/>
        </w:rPr>
        <w:t xml:space="preserve">. di Roma; dirige il Centro Culturale Europeo Palazzo Arese-Borromeo a Cesano </w:t>
      </w:r>
      <w:proofErr w:type="gramStart"/>
      <w:r>
        <w:rPr>
          <w:rFonts w:ascii="Montserrat" w:hAnsi="Montserrat"/>
          <w:color w:val="000000"/>
          <w:spacing w:val="7"/>
        </w:rPr>
        <w:t>Maderno( MI</w:t>
      </w:r>
      <w:proofErr w:type="gramEnd"/>
      <w:r>
        <w:rPr>
          <w:rFonts w:ascii="Montserrat" w:hAnsi="Montserrat"/>
          <w:color w:val="000000"/>
          <w:spacing w:val="7"/>
        </w:rPr>
        <w:t>). Negli ultimi anni ha pubblicato libri, tradotti in varie lingue, di notevole successo: con Paolo Prodi, </w:t>
      </w:r>
      <w:r>
        <w:rPr>
          <w:rFonts w:ascii="Montserrat" w:hAnsi="Montserrat"/>
          <w:i/>
          <w:iCs/>
          <w:color w:val="000000"/>
          <w:spacing w:val="7"/>
        </w:rPr>
        <w:t>Occidente senza utopie</w:t>
      </w:r>
      <w:r>
        <w:rPr>
          <w:rFonts w:ascii="Montserrat" w:hAnsi="Montserrat"/>
          <w:color w:val="000000"/>
          <w:spacing w:val="7"/>
        </w:rPr>
        <w:t>, Il Mulino, 2016; </w:t>
      </w:r>
      <w:r>
        <w:rPr>
          <w:rFonts w:ascii="Montserrat" w:hAnsi="Montserrat"/>
          <w:i/>
          <w:iCs/>
          <w:color w:val="000000"/>
          <w:spacing w:val="7"/>
        </w:rPr>
        <w:t>Generare Dio</w:t>
      </w:r>
      <w:r>
        <w:rPr>
          <w:rFonts w:ascii="Montserrat" w:hAnsi="Montserrat"/>
          <w:color w:val="000000"/>
          <w:spacing w:val="7"/>
        </w:rPr>
        <w:t>, sempre presso il Mulino nel 2017; </w:t>
      </w:r>
      <w:r>
        <w:rPr>
          <w:rFonts w:ascii="Montserrat" w:hAnsi="Montserrat"/>
          <w:i/>
          <w:iCs/>
          <w:color w:val="000000"/>
          <w:spacing w:val="7"/>
        </w:rPr>
        <w:t>La mente inquieta. Saggio sull’Umanesimo</w:t>
      </w:r>
      <w:r>
        <w:rPr>
          <w:rFonts w:ascii="Montserrat" w:hAnsi="Montserrat"/>
          <w:color w:val="000000"/>
          <w:spacing w:val="7"/>
        </w:rPr>
        <w:t>, Einaudi 2019; con Natalino Irti, </w:t>
      </w:r>
      <w:r>
        <w:rPr>
          <w:rFonts w:ascii="Montserrat" w:hAnsi="Montserrat"/>
          <w:i/>
          <w:iCs/>
          <w:color w:val="000000"/>
          <w:spacing w:val="7"/>
        </w:rPr>
        <w:t>Elogio del diritto</w:t>
      </w:r>
      <w:r>
        <w:rPr>
          <w:rFonts w:ascii="Montserrat" w:hAnsi="Montserrat"/>
          <w:color w:val="000000"/>
          <w:spacing w:val="7"/>
        </w:rPr>
        <w:t xml:space="preserve">, Einaudi 2019. Presso la Fordham </w:t>
      </w:r>
      <w:proofErr w:type="spellStart"/>
      <w:r>
        <w:rPr>
          <w:rFonts w:ascii="Montserrat" w:hAnsi="Montserrat"/>
          <w:color w:val="000000"/>
          <w:spacing w:val="7"/>
        </w:rPr>
        <w:t>Univ</w:t>
      </w:r>
      <w:proofErr w:type="spellEnd"/>
      <w:r>
        <w:rPr>
          <w:rFonts w:ascii="Montserrat" w:hAnsi="Montserrat"/>
          <w:color w:val="000000"/>
          <w:spacing w:val="7"/>
        </w:rPr>
        <w:t>, Press ha pubblicato nel 2016 una raccolta di saggi </w:t>
      </w:r>
      <w:r>
        <w:rPr>
          <w:rFonts w:ascii="Montserrat" w:hAnsi="Montserrat"/>
          <w:i/>
          <w:iCs/>
          <w:color w:val="000000"/>
          <w:spacing w:val="7"/>
        </w:rPr>
        <w:t>Europe and Empire</w:t>
      </w:r>
      <w:r>
        <w:rPr>
          <w:rFonts w:ascii="Montserrat" w:hAnsi="Montserrat"/>
          <w:color w:val="000000"/>
          <w:spacing w:val="7"/>
        </w:rPr>
        <w:t xml:space="preserve">, e nel 2018 presso Bloomsbury </w:t>
      </w:r>
      <w:proofErr w:type="spellStart"/>
      <w:r>
        <w:rPr>
          <w:rFonts w:ascii="Montserrat" w:hAnsi="Montserrat"/>
          <w:color w:val="000000"/>
          <w:spacing w:val="7"/>
        </w:rPr>
        <w:t>Academic</w:t>
      </w:r>
      <w:proofErr w:type="spellEnd"/>
      <w:r>
        <w:rPr>
          <w:rFonts w:ascii="Montserrat" w:hAnsi="Montserrat"/>
          <w:color w:val="000000"/>
          <w:spacing w:val="7"/>
        </w:rPr>
        <w:t xml:space="preserve"> un’edizione inglese rivista e ampliata del suo </w:t>
      </w:r>
      <w:r>
        <w:rPr>
          <w:rFonts w:ascii="Montserrat" w:hAnsi="Montserrat"/>
          <w:i/>
          <w:iCs/>
          <w:color w:val="000000"/>
          <w:spacing w:val="7"/>
        </w:rPr>
        <w:t>Il potere che frena</w:t>
      </w:r>
      <w:r>
        <w:rPr>
          <w:rFonts w:ascii="Montserrat" w:hAnsi="Montserrat"/>
          <w:color w:val="000000"/>
          <w:spacing w:val="7"/>
        </w:rPr>
        <w:t>, Adelphi 2014. " Nel 2022 ha pubblicato presso la SUNY Press la raccolta dei suoi saggi danteschi </w:t>
      </w:r>
      <w:proofErr w:type="spellStart"/>
      <w:r>
        <w:rPr>
          <w:rFonts w:ascii="Montserrat" w:hAnsi="Montserrat"/>
          <w:i/>
          <w:iCs/>
          <w:color w:val="000000"/>
          <w:spacing w:val="7"/>
        </w:rPr>
        <w:t>Essays</w:t>
      </w:r>
      <w:proofErr w:type="spellEnd"/>
      <w:r>
        <w:rPr>
          <w:rFonts w:ascii="Montserrat" w:hAnsi="Montserrat"/>
          <w:i/>
          <w:iCs/>
          <w:color w:val="000000"/>
          <w:spacing w:val="7"/>
        </w:rPr>
        <w:t xml:space="preserve"> on Dante</w:t>
      </w:r>
      <w:r>
        <w:rPr>
          <w:rFonts w:ascii="Montserrat" w:hAnsi="Montserrat"/>
          <w:color w:val="000000"/>
          <w:spacing w:val="7"/>
        </w:rPr>
        <w:t>. Numerosissimi i riconoscimenti in questi anni: dal Premio Hemingway per la saggistica 2017, al premio “Derrida” per la carriera filosofica dell’Università di Torino (2018), al Premio Ginestra di Napoli per i saggi su Leopardi; dal premio Padula per la saggistica (2019) al premio Roma per la filosofia (2019), alla Medaglia d'Onore del Presidente della Repubblica federale di Germania per la sua opera in favore della diffusione e della conoscenza della cultura contemporanea di lingua tedesca (2022). Alla fine del 2023 è apparso, presso Adelphi, l'ultimo volume della esposizione del suo sistema filosofico, </w:t>
      </w:r>
      <w:r>
        <w:rPr>
          <w:rFonts w:ascii="Montserrat" w:hAnsi="Montserrat"/>
          <w:i/>
          <w:iCs/>
          <w:color w:val="000000"/>
          <w:spacing w:val="7"/>
        </w:rPr>
        <w:t>Metafisica concreta</w:t>
      </w:r>
      <w:r>
        <w:rPr>
          <w:rFonts w:ascii="Montserrat" w:hAnsi="Montserrat"/>
          <w:color w:val="000000"/>
          <w:spacing w:val="7"/>
        </w:rPr>
        <w:t>.</w:t>
      </w:r>
    </w:p>
    <w:sectPr w:rsidR="002B03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311"/>
    <w:rsid w:val="002B0311"/>
    <w:rsid w:val="00D63E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CBF11"/>
  <w15:chartTrackingRefBased/>
  <w15:docId w15:val="{C3342357-443B-48D9-8D8A-471611E3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1412</Characters>
  <Application>Microsoft Office Word</Application>
  <DocSecurity>0</DocSecurity>
  <Lines>39</Lines>
  <Paragraphs>33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2023-10-20T13:14:00Z</dcterms:created>
  <dcterms:modified xsi:type="dcterms:W3CDTF">2023-10-20T13:15:00Z</dcterms:modified>
</cp:coreProperties>
</file>